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D8893" w14:textId="77777777" w:rsidR="00E72313" w:rsidRPr="00C43B46" w:rsidRDefault="00EB60EB" w:rsidP="00F51C20">
      <w:pPr>
        <w:spacing w:after="0"/>
        <w:jc w:val="center"/>
        <w:rPr>
          <w:rFonts w:ascii="Times New Roman" w:hAnsi="Times New Roman" w:cs="Times New Roman"/>
          <w:b/>
          <w:sz w:val="24"/>
          <w:szCs w:val="24"/>
        </w:rPr>
      </w:pPr>
      <w:r w:rsidRPr="00C43B46">
        <w:rPr>
          <w:rFonts w:ascii="Times New Roman" w:hAnsi="Times New Roman" w:cs="Times New Roman"/>
          <w:b/>
          <w:sz w:val="24"/>
          <w:szCs w:val="24"/>
        </w:rPr>
        <w:t>UNITED STATES DISTRICT COURT</w:t>
      </w:r>
    </w:p>
    <w:p w14:paraId="4ABD4C17" w14:textId="77777777" w:rsidR="00EB60EB" w:rsidRPr="00C43B46" w:rsidRDefault="00EB60EB" w:rsidP="00F51C20">
      <w:pPr>
        <w:pBdr>
          <w:bottom w:val="single" w:sz="12" w:space="1" w:color="auto"/>
        </w:pBdr>
        <w:spacing w:after="0"/>
        <w:jc w:val="center"/>
        <w:rPr>
          <w:rFonts w:ascii="Times New Roman" w:hAnsi="Times New Roman" w:cs="Times New Roman"/>
          <w:b/>
          <w:sz w:val="24"/>
          <w:szCs w:val="24"/>
        </w:rPr>
      </w:pPr>
      <w:r w:rsidRPr="00C43B46">
        <w:rPr>
          <w:rFonts w:ascii="Times New Roman" w:hAnsi="Times New Roman" w:cs="Times New Roman"/>
          <w:b/>
          <w:sz w:val="24"/>
          <w:szCs w:val="24"/>
        </w:rPr>
        <w:t>DISTRICT OF MOOT</w:t>
      </w:r>
    </w:p>
    <w:p w14:paraId="5B1CDC48" w14:textId="77777777" w:rsidR="004B273C" w:rsidRPr="00C43B46" w:rsidRDefault="00EB60EB" w:rsidP="004B273C">
      <w:pPr>
        <w:spacing w:after="0"/>
        <w:jc w:val="right"/>
        <w:rPr>
          <w:rFonts w:ascii="Times New Roman" w:hAnsi="Times New Roman" w:cs="Times New Roman"/>
          <w:sz w:val="24"/>
          <w:szCs w:val="24"/>
        </w:rPr>
      </w:pPr>
      <w:r w:rsidRPr="00C43B46">
        <w:rPr>
          <w:rFonts w:ascii="Times New Roman" w:hAnsi="Times New Roman" w:cs="Times New Roman"/>
          <w:sz w:val="24"/>
          <w:szCs w:val="24"/>
        </w:rPr>
        <w:t>OGS TV, INC.</w:t>
      </w:r>
      <w:r w:rsidR="004B273C" w:rsidRPr="00C43B46">
        <w:rPr>
          <w:rFonts w:ascii="Times New Roman" w:hAnsi="Times New Roman" w:cs="Times New Roman"/>
          <w:sz w:val="24"/>
          <w:szCs w:val="24"/>
        </w:rPr>
        <w:tab/>
      </w:r>
      <w:r w:rsidR="004B273C" w:rsidRPr="00C43B46">
        <w:rPr>
          <w:rFonts w:ascii="Times New Roman" w:hAnsi="Times New Roman" w:cs="Times New Roman"/>
          <w:sz w:val="24"/>
          <w:szCs w:val="24"/>
        </w:rPr>
        <w:tab/>
      </w:r>
      <w:r w:rsidR="004B273C" w:rsidRPr="00C43B46">
        <w:rPr>
          <w:rFonts w:ascii="Times New Roman" w:hAnsi="Times New Roman" w:cs="Times New Roman"/>
          <w:sz w:val="24"/>
          <w:szCs w:val="24"/>
        </w:rPr>
        <w:tab/>
      </w:r>
      <w:r w:rsidR="004B273C" w:rsidRPr="00C43B46">
        <w:rPr>
          <w:rFonts w:ascii="Times New Roman" w:hAnsi="Times New Roman" w:cs="Times New Roman"/>
          <w:sz w:val="24"/>
          <w:szCs w:val="24"/>
        </w:rPr>
        <w:tab/>
      </w:r>
      <w:r w:rsidR="004B273C" w:rsidRPr="00C43B46">
        <w:rPr>
          <w:rFonts w:ascii="Times New Roman" w:hAnsi="Times New Roman" w:cs="Times New Roman"/>
          <w:sz w:val="24"/>
          <w:szCs w:val="24"/>
        </w:rPr>
        <w:tab/>
      </w:r>
      <w:r w:rsidR="004B273C" w:rsidRPr="00C43B46">
        <w:rPr>
          <w:rFonts w:ascii="Times New Roman" w:hAnsi="Times New Roman" w:cs="Times New Roman"/>
          <w:sz w:val="24"/>
          <w:szCs w:val="24"/>
        </w:rPr>
        <w:tab/>
        <w:t>Civil Case No: 27-CV-12-1234</w:t>
      </w:r>
    </w:p>
    <w:p w14:paraId="7D3B8C65" w14:textId="77777777" w:rsidR="00EB60EB" w:rsidRPr="00C43B46" w:rsidRDefault="000520B3" w:rsidP="00EB60EB">
      <w:pPr>
        <w:spacing w:after="0"/>
        <w:rPr>
          <w:rFonts w:ascii="Times New Roman" w:hAnsi="Times New Roman" w:cs="Times New Roman"/>
          <w:sz w:val="24"/>
          <w:szCs w:val="24"/>
        </w:rPr>
      </w:pPr>
      <w:r w:rsidRPr="00C43B46">
        <w:rPr>
          <w:rFonts w:ascii="Times New Roman" w:hAnsi="Times New Roman" w:cs="Times New Roman"/>
          <w:sz w:val="24"/>
          <w:szCs w:val="24"/>
        </w:rPr>
        <w:tab/>
      </w:r>
      <w:r w:rsidRPr="00C43B46">
        <w:rPr>
          <w:rFonts w:ascii="Times New Roman" w:hAnsi="Times New Roman" w:cs="Times New Roman"/>
          <w:sz w:val="24"/>
          <w:szCs w:val="24"/>
        </w:rPr>
        <w:tab/>
      </w:r>
      <w:r w:rsidR="00EB60EB" w:rsidRPr="00C43B46">
        <w:rPr>
          <w:rFonts w:ascii="Times New Roman" w:hAnsi="Times New Roman" w:cs="Times New Roman"/>
          <w:sz w:val="24"/>
          <w:szCs w:val="24"/>
        </w:rPr>
        <w:t>Plaintiff,</w:t>
      </w:r>
    </w:p>
    <w:p w14:paraId="70860183" w14:textId="77777777" w:rsidR="00EB60EB" w:rsidRPr="00C43B46" w:rsidRDefault="000520B3" w:rsidP="00EB60EB">
      <w:pPr>
        <w:spacing w:after="0"/>
        <w:rPr>
          <w:rFonts w:ascii="Times New Roman" w:hAnsi="Times New Roman" w:cs="Times New Roman"/>
          <w:sz w:val="24"/>
          <w:szCs w:val="24"/>
        </w:rPr>
      </w:pPr>
      <w:r w:rsidRPr="00C43B46">
        <w:rPr>
          <w:rFonts w:ascii="Times New Roman" w:hAnsi="Times New Roman" w:cs="Times New Roman"/>
          <w:sz w:val="24"/>
          <w:szCs w:val="24"/>
        </w:rPr>
        <w:t>v</w:t>
      </w:r>
      <w:r w:rsidR="00EB60EB" w:rsidRPr="00C43B46">
        <w:rPr>
          <w:rFonts w:ascii="Times New Roman" w:hAnsi="Times New Roman" w:cs="Times New Roman"/>
          <w:sz w:val="24"/>
          <w:szCs w:val="24"/>
        </w:rPr>
        <w:t>s.</w:t>
      </w:r>
    </w:p>
    <w:p w14:paraId="5FF5047C" w14:textId="77777777" w:rsidR="00EB60EB" w:rsidRPr="00C43B46" w:rsidRDefault="00EB60EB" w:rsidP="00EB60EB">
      <w:pPr>
        <w:spacing w:after="0"/>
        <w:rPr>
          <w:rFonts w:ascii="Times New Roman" w:hAnsi="Times New Roman" w:cs="Times New Roman"/>
          <w:sz w:val="24"/>
          <w:szCs w:val="24"/>
        </w:rPr>
      </w:pPr>
    </w:p>
    <w:p w14:paraId="55B9F9AA" w14:textId="77777777" w:rsidR="004B273C" w:rsidRPr="00C43B46" w:rsidRDefault="004B273C" w:rsidP="004B273C">
      <w:pPr>
        <w:spacing w:after="0"/>
        <w:rPr>
          <w:rFonts w:ascii="Times New Roman" w:hAnsi="Times New Roman" w:cs="Times New Roman"/>
          <w:sz w:val="24"/>
          <w:szCs w:val="24"/>
        </w:rPr>
      </w:pPr>
      <w:r w:rsidRPr="00C43B46">
        <w:rPr>
          <w:rFonts w:ascii="Times New Roman" w:hAnsi="Times New Roman" w:cs="Times New Roman"/>
          <w:sz w:val="24"/>
          <w:szCs w:val="24"/>
        </w:rPr>
        <w:t>ELIZABETH LIME, AND TINYTV, INC.</w:t>
      </w:r>
    </w:p>
    <w:p w14:paraId="5AABC8D2" w14:textId="77777777" w:rsidR="00EB60EB" w:rsidRPr="00C43B46" w:rsidRDefault="004B273C" w:rsidP="004B273C">
      <w:pPr>
        <w:spacing w:after="0"/>
        <w:ind w:left="720" w:firstLine="720"/>
        <w:rPr>
          <w:rFonts w:ascii="Times New Roman" w:hAnsi="Times New Roman" w:cs="Times New Roman"/>
          <w:sz w:val="24"/>
          <w:szCs w:val="24"/>
        </w:rPr>
      </w:pPr>
      <w:r w:rsidRPr="00C43B46">
        <w:rPr>
          <w:rFonts w:ascii="Times New Roman" w:hAnsi="Times New Roman" w:cs="Times New Roman"/>
          <w:sz w:val="24"/>
          <w:szCs w:val="24"/>
        </w:rPr>
        <w:t>D</w:t>
      </w:r>
      <w:r w:rsidR="00EB60EB" w:rsidRPr="00C43B46">
        <w:rPr>
          <w:rFonts w:ascii="Times New Roman" w:hAnsi="Times New Roman" w:cs="Times New Roman"/>
          <w:sz w:val="24"/>
          <w:szCs w:val="24"/>
        </w:rPr>
        <w:t>efendants.</w:t>
      </w:r>
    </w:p>
    <w:p w14:paraId="0B4406DF" w14:textId="77777777" w:rsidR="000520B3" w:rsidRPr="00C43B46" w:rsidRDefault="000520B3" w:rsidP="00F51C20">
      <w:pPr>
        <w:pBdr>
          <w:bottom w:val="single" w:sz="12" w:space="1" w:color="auto"/>
        </w:pBdr>
        <w:spacing w:before="240" w:after="0"/>
        <w:jc w:val="center"/>
        <w:rPr>
          <w:rFonts w:ascii="Times New Roman" w:hAnsi="Times New Roman" w:cs="Times New Roman"/>
          <w:sz w:val="24"/>
          <w:szCs w:val="24"/>
        </w:rPr>
      </w:pPr>
      <w:r w:rsidRPr="00C43B46">
        <w:rPr>
          <w:rFonts w:ascii="Times New Roman" w:hAnsi="Times New Roman" w:cs="Times New Roman"/>
          <w:b/>
          <w:sz w:val="24"/>
          <w:szCs w:val="24"/>
        </w:rPr>
        <w:t>MEMORANDUM IN OPPOSITION TO DEFENDANT’S MOTION TO DISMISS</w:t>
      </w:r>
    </w:p>
    <w:p w14:paraId="4BC83FAD" w14:textId="77777777" w:rsidR="00EB60EB" w:rsidRPr="00C43B46" w:rsidRDefault="00F65A86" w:rsidP="00F51C20">
      <w:pPr>
        <w:spacing w:before="240" w:after="0" w:line="480" w:lineRule="auto"/>
        <w:rPr>
          <w:rFonts w:ascii="Times New Roman" w:hAnsi="Times New Roman" w:cs="Times New Roman"/>
          <w:b/>
          <w:sz w:val="24"/>
          <w:szCs w:val="24"/>
          <w:u w:val="single"/>
        </w:rPr>
      </w:pPr>
      <w:r>
        <w:rPr>
          <w:rFonts w:ascii="Times New Roman" w:hAnsi="Times New Roman" w:cs="Times New Roman"/>
          <w:b/>
          <w:sz w:val="24"/>
          <w:szCs w:val="24"/>
          <w:u w:val="single"/>
        </w:rPr>
        <w:t>INTRODUCTION</w:t>
      </w:r>
    </w:p>
    <w:p w14:paraId="5C3F9F32" w14:textId="77777777" w:rsidR="00267F45" w:rsidRPr="00C43B46" w:rsidRDefault="00251086" w:rsidP="00251086">
      <w:pPr>
        <w:spacing w:after="0" w:line="480" w:lineRule="auto"/>
        <w:rPr>
          <w:rFonts w:ascii="Times New Roman" w:hAnsi="Times New Roman" w:cs="Times New Roman"/>
          <w:sz w:val="24"/>
          <w:szCs w:val="24"/>
        </w:rPr>
      </w:pPr>
      <w:r w:rsidRPr="00C43B46">
        <w:rPr>
          <w:rFonts w:ascii="Times New Roman" w:hAnsi="Times New Roman" w:cs="Times New Roman"/>
          <w:sz w:val="24"/>
          <w:szCs w:val="24"/>
        </w:rPr>
        <w:t xml:space="preserve">For specially commissioned works, </w:t>
      </w:r>
      <w:r w:rsidR="00F9420E" w:rsidRPr="00C43B46">
        <w:rPr>
          <w:rFonts w:ascii="Times New Roman" w:hAnsi="Times New Roman" w:cs="Times New Roman"/>
          <w:sz w:val="24"/>
          <w:szCs w:val="24"/>
        </w:rPr>
        <w:t>S</w:t>
      </w:r>
      <w:r w:rsidR="008B4116" w:rsidRPr="00C43B46">
        <w:rPr>
          <w:rFonts w:ascii="Times New Roman" w:hAnsi="Times New Roman" w:cs="Times New Roman"/>
          <w:sz w:val="24"/>
          <w:szCs w:val="24"/>
        </w:rPr>
        <w:t>ection 101(2) of Title 17, United States Code, (</w:t>
      </w:r>
      <w:r w:rsidR="00F65A86">
        <w:rPr>
          <w:rFonts w:ascii="Times New Roman" w:hAnsi="Times New Roman" w:cs="Times New Roman"/>
          <w:sz w:val="24"/>
          <w:szCs w:val="24"/>
        </w:rPr>
        <w:t>“</w:t>
      </w:r>
      <w:r w:rsidR="008B4116" w:rsidRPr="00C43B46">
        <w:rPr>
          <w:rFonts w:ascii="Times New Roman" w:hAnsi="Times New Roman" w:cs="Times New Roman"/>
          <w:sz w:val="24"/>
          <w:szCs w:val="24"/>
        </w:rPr>
        <w:t>Copyright Act</w:t>
      </w:r>
      <w:r w:rsidR="00F65A86">
        <w:rPr>
          <w:rFonts w:ascii="Times New Roman" w:hAnsi="Times New Roman" w:cs="Times New Roman"/>
          <w:sz w:val="24"/>
          <w:szCs w:val="24"/>
        </w:rPr>
        <w:t>”</w:t>
      </w:r>
      <w:r w:rsidR="008B4116" w:rsidRPr="00C43B46">
        <w:rPr>
          <w:rFonts w:ascii="Times New Roman" w:hAnsi="Times New Roman" w:cs="Times New Roman"/>
          <w:sz w:val="24"/>
          <w:szCs w:val="24"/>
        </w:rPr>
        <w:t xml:space="preserve">) </w:t>
      </w:r>
      <w:r w:rsidR="00FF023D" w:rsidRPr="00C43B46">
        <w:rPr>
          <w:rFonts w:ascii="Times New Roman" w:hAnsi="Times New Roman" w:cs="Times New Roman"/>
          <w:sz w:val="24"/>
          <w:szCs w:val="24"/>
        </w:rPr>
        <w:t xml:space="preserve">requires that the parties </w:t>
      </w:r>
      <w:r w:rsidRPr="00C43B46">
        <w:rPr>
          <w:rFonts w:ascii="Times New Roman" w:hAnsi="Times New Roman" w:cs="Times New Roman"/>
          <w:sz w:val="24"/>
          <w:szCs w:val="24"/>
        </w:rPr>
        <w:t>“</w:t>
      </w:r>
      <w:r w:rsidR="00F9420E" w:rsidRPr="00C43B46">
        <w:rPr>
          <w:rFonts w:ascii="Times New Roman" w:hAnsi="Times New Roman" w:cs="Times New Roman"/>
          <w:sz w:val="24"/>
          <w:szCs w:val="24"/>
        </w:rPr>
        <w:t xml:space="preserve">expressly agree in a written instrument signed by them that the work shall be considered a work made for hire.” </w:t>
      </w:r>
      <w:r w:rsidR="008B4116" w:rsidRPr="00C43B46">
        <w:rPr>
          <w:rFonts w:ascii="Times New Roman" w:hAnsi="Times New Roman" w:cs="Times New Roman"/>
          <w:sz w:val="24"/>
          <w:szCs w:val="24"/>
        </w:rPr>
        <w:t>The</w:t>
      </w:r>
      <w:r w:rsidR="00F9420E" w:rsidRPr="00C43B46">
        <w:rPr>
          <w:rFonts w:ascii="Times New Roman" w:hAnsi="Times New Roman" w:cs="Times New Roman"/>
          <w:sz w:val="24"/>
          <w:szCs w:val="24"/>
        </w:rPr>
        <w:t xml:space="preserve"> question presented is whether </w:t>
      </w:r>
      <w:r w:rsidR="008B4116" w:rsidRPr="00C43B46">
        <w:rPr>
          <w:rFonts w:ascii="Times New Roman" w:hAnsi="Times New Roman" w:cs="Times New Roman"/>
          <w:sz w:val="24"/>
          <w:szCs w:val="24"/>
        </w:rPr>
        <w:t>t</w:t>
      </w:r>
      <w:r w:rsidR="00F9420E" w:rsidRPr="00C43B46">
        <w:rPr>
          <w:rFonts w:ascii="Times New Roman" w:hAnsi="Times New Roman" w:cs="Times New Roman"/>
          <w:sz w:val="24"/>
          <w:szCs w:val="24"/>
        </w:rPr>
        <w:t>his written agreement must precede the creation of the work for the work to be considered “made for hire</w:t>
      </w:r>
      <w:r w:rsidR="006D47EE" w:rsidRPr="00C43B46">
        <w:rPr>
          <w:rFonts w:ascii="Times New Roman" w:hAnsi="Times New Roman" w:cs="Times New Roman"/>
          <w:sz w:val="24"/>
          <w:szCs w:val="24"/>
        </w:rPr>
        <w:t>,</w:t>
      </w:r>
      <w:r w:rsidR="00F9420E" w:rsidRPr="00C43B46">
        <w:rPr>
          <w:rFonts w:ascii="Times New Roman" w:hAnsi="Times New Roman" w:cs="Times New Roman"/>
          <w:sz w:val="24"/>
          <w:szCs w:val="24"/>
        </w:rPr>
        <w:t>”</w:t>
      </w:r>
      <w:r w:rsidR="006D47EE" w:rsidRPr="00C43B46">
        <w:rPr>
          <w:rFonts w:ascii="Times New Roman" w:hAnsi="Times New Roman" w:cs="Times New Roman"/>
          <w:sz w:val="24"/>
          <w:szCs w:val="24"/>
        </w:rPr>
        <w:t xml:space="preserve"> or if a </w:t>
      </w:r>
      <w:r w:rsidRPr="00C43B46">
        <w:rPr>
          <w:rFonts w:ascii="Times New Roman" w:hAnsi="Times New Roman" w:cs="Times New Roman"/>
          <w:sz w:val="24"/>
          <w:szCs w:val="24"/>
        </w:rPr>
        <w:t xml:space="preserve">subsequent written instrument memorializing a </w:t>
      </w:r>
      <w:r w:rsidR="006D47EE" w:rsidRPr="00C43B46">
        <w:rPr>
          <w:rFonts w:ascii="Times New Roman" w:hAnsi="Times New Roman" w:cs="Times New Roman"/>
          <w:sz w:val="24"/>
          <w:szCs w:val="24"/>
        </w:rPr>
        <w:t xml:space="preserve">preceding oral agreement </w:t>
      </w:r>
      <w:r w:rsidRPr="00C43B46">
        <w:rPr>
          <w:rFonts w:ascii="Times New Roman" w:hAnsi="Times New Roman" w:cs="Times New Roman"/>
          <w:sz w:val="24"/>
          <w:szCs w:val="24"/>
        </w:rPr>
        <w:t xml:space="preserve">is </w:t>
      </w:r>
      <w:r w:rsidR="006D47EE" w:rsidRPr="00C43B46">
        <w:rPr>
          <w:rFonts w:ascii="Times New Roman" w:hAnsi="Times New Roman" w:cs="Times New Roman"/>
          <w:sz w:val="24"/>
          <w:szCs w:val="24"/>
        </w:rPr>
        <w:t>sufficient</w:t>
      </w:r>
      <w:r w:rsidRPr="00C43B46">
        <w:rPr>
          <w:rFonts w:ascii="Times New Roman" w:hAnsi="Times New Roman" w:cs="Times New Roman"/>
          <w:sz w:val="24"/>
          <w:szCs w:val="24"/>
        </w:rPr>
        <w:t>.</w:t>
      </w:r>
      <w:r w:rsidR="008B4116" w:rsidRPr="00C43B46">
        <w:rPr>
          <w:rFonts w:ascii="Times New Roman" w:hAnsi="Times New Roman" w:cs="Times New Roman"/>
          <w:sz w:val="24"/>
          <w:szCs w:val="24"/>
        </w:rPr>
        <w:t xml:space="preserve"> </w:t>
      </w:r>
    </w:p>
    <w:p w14:paraId="0FCB28B8" w14:textId="77777777" w:rsidR="00F9420E" w:rsidRPr="00C43B46" w:rsidRDefault="00F9420E" w:rsidP="00F51C20">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OGS </w:t>
      </w:r>
      <w:r w:rsidR="00A2026D" w:rsidRPr="00C43B46">
        <w:rPr>
          <w:rFonts w:ascii="Times New Roman" w:hAnsi="Times New Roman" w:cs="Times New Roman"/>
          <w:sz w:val="24"/>
          <w:szCs w:val="24"/>
        </w:rPr>
        <w:t xml:space="preserve">brought an action against Defendants for Copyright </w:t>
      </w:r>
      <w:r w:rsidR="00207DC0">
        <w:rPr>
          <w:rFonts w:ascii="Times New Roman" w:hAnsi="Times New Roman" w:cs="Times New Roman"/>
          <w:sz w:val="24"/>
          <w:szCs w:val="24"/>
        </w:rPr>
        <w:t>i</w:t>
      </w:r>
      <w:r w:rsidR="00207DC0" w:rsidRPr="00C43B46">
        <w:rPr>
          <w:rFonts w:ascii="Times New Roman" w:hAnsi="Times New Roman" w:cs="Times New Roman"/>
          <w:sz w:val="24"/>
          <w:szCs w:val="24"/>
        </w:rPr>
        <w:t xml:space="preserve">nfringement </w:t>
      </w:r>
      <w:r w:rsidR="00A2026D" w:rsidRPr="00C43B46">
        <w:rPr>
          <w:rFonts w:ascii="Times New Roman" w:hAnsi="Times New Roman" w:cs="Times New Roman"/>
          <w:sz w:val="24"/>
          <w:szCs w:val="24"/>
        </w:rPr>
        <w:t xml:space="preserve">under the federal Copyright Act of 1976, as amended, </w:t>
      </w:r>
      <w:r w:rsidR="00A2026D" w:rsidRPr="000C29D1">
        <w:rPr>
          <w:rFonts w:ascii="Times New Roman" w:hAnsi="Times New Roman" w:cs="Times New Roman"/>
          <w:sz w:val="24"/>
          <w:szCs w:val="24"/>
        </w:rPr>
        <w:t>17 U.S.C.</w:t>
      </w:r>
      <w:r w:rsidR="00A2026D" w:rsidRPr="00C43B46">
        <w:rPr>
          <w:rFonts w:ascii="Times New Roman" w:hAnsi="Times New Roman" w:cs="Times New Roman"/>
          <w:sz w:val="24"/>
          <w:szCs w:val="24"/>
        </w:rPr>
        <w:t xml:space="preserve"> §§ 101 et seq.</w:t>
      </w:r>
      <w:r w:rsidR="003B6509">
        <w:rPr>
          <w:rFonts w:ascii="Times New Roman" w:hAnsi="Times New Roman" w:cs="Times New Roman"/>
          <w:sz w:val="24"/>
          <w:szCs w:val="24"/>
        </w:rPr>
        <w:t xml:space="preserve"> </w:t>
      </w:r>
      <w:r w:rsidR="007B6767" w:rsidRPr="00C43B46">
        <w:rPr>
          <w:rFonts w:ascii="Times New Roman" w:hAnsi="Times New Roman" w:cs="Times New Roman"/>
          <w:sz w:val="24"/>
          <w:szCs w:val="24"/>
        </w:rPr>
        <w:t>Under the Copyright Act</w:t>
      </w:r>
      <w:r w:rsidRPr="00C43B46">
        <w:rPr>
          <w:rFonts w:ascii="Times New Roman" w:hAnsi="Times New Roman" w:cs="Times New Roman"/>
          <w:sz w:val="24"/>
          <w:szCs w:val="24"/>
        </w:rPr>
        <w:t xml:space="preserve">, </w:t>
      </w:r>
      <w:r w:rsidR="007B6767" w:rsidRPr="00C43B46">
        <w:rPr>
          <w:rFonts w:ascii="Times New Roman" w:hAnsi="Times New Roman" w:cs="Times New Roman"/>
          <w:sz w:val="24"/>
          <w:szCs w:val="24"/>
        </w:rPr>
        <w:t>the commissioning party</w:t>
      </w:r>
      <w:r w:rsidRPr="00C43B46">
        <w:rPr>
          <w:rFonts w:ascii="Times New Roman" w:hAnsi="Times New Roman" w:cs="Times New Roman"/>
          <w:sz w:val="24"/>
          <w:szCs w:val="24"/>
        </w:rPr>
        <w:t xml:space="preserve"> is the author and owner of the copyright</w:t>
      </w:r>
      <w:r w:rsidR="007B6767" w:rsidRPr="00C43B46">
        <w:rPr>
          <w:rFonts w:ascii="Times New Roman" w:hAnsi="Times New Roman" w:cs="Times New Roman"/>
          <w:sz w:val="24"/>
          <w:szCs w:val="24"/>
        </w:rPr>
        <w:t xml:space="preserve"> in works made for hire</w:t>
      </w:r>
      <w:r w:rsidRPr="00C43B46">
        <w:rPr>
          <w:rFonts w:ascii="Times New Roman" w:hAnsi="Times New Roman" w:cs="Times New Roman"/>
          <w:sz w:val="24"/>
          <w:szCs w:val="24"/>
        </w:rPr>
        <w:t xml:space="preserve">. </w:t>
      </w:r>
      <w:r w:rsidR="00A2026D" w:rsidRPr="00C43B46">
        <w:rPr>
          <w:rFonts w:ascii="Times New Roman" w:hAnsi="Times New Roman" w:cs="Times New Roman"/>
          <w:sz w:val="24"/>
          <w:szCs w:val="24"/>
        </w:rPr>
        <w:t xml:space="preserve">OGS is the author of the original screenplay. </w:t>
      </w:r>
      <w:r w:rsidR="003B6509">
        <w:rPr>
          <w:rFonts w:ascii="Times New Roman" w:hAnsi="Times New Roman" w:cs="Times New Roman"/>
          <w:sz w:val="24"/>
          <w:szCs w:val="24"/>
        </w:rPr>
        <w:t xml:space="preserve">Lime, an experienced screenwriter, admits that she orally agreed that the screenplay was a work for hire and that she </w:t>
      </w:r>
      <w:r w:rsidR="00E833A3">
        <w:rPr>
          <w:rFonts w:ascii="Times New Roman" w:hAnsi="Times New Roman" w:cs="Times New Roman"/>
          <w:sz w:val="24"/>
          <w:szCs w:val="24"/>
        </w:rPr>
        <w:t>understood</w:t>
      </w:r>
      <w:r w:rsidR="003B6509">
        <w:rPr>
          <w:rFonts w:ascii="Times New Roman" w:hAnsi="Times New Roman" w:cs="Times New Roman"/>
          <w:sz w:val="24"/>
          <w:szCs w:val="24"/>
        </w:rPr>
        <w:t xml:space="preserve"> what this meant</w:t>
      </w:r>
      <w:r w:rsidR="00E833A3">
        <w:rPr>
          <w:rFonts w:ascii="Times New Roman" w:hAnsi="Times New Roman" w:cs="Times New Roman"/>
          <w:sz w:val="24"/>
          <w:szCs w:val="24"/>
        </w:rPr>
        <w:t xml:space="preserve"> prior to creating the work</w:t>
      </w:r>
      <w:r w:rsidR="003B6509">
        <w:rPr>
          <w:rFonts w:ascii="Times New Roman" w:hAnsi="Times New Roman" w:cs="Times New Roman"/>
          <w:sz w:val="24"/>
          <w:szCs w:val="24"/>
        </w:rPr>
        <w:t>.</w:t>
      </w:r>
      <w:r w:rsidR="00E833A3">
        <w:rPr>
          <w:rFonts w:ascii="Times New Roman" w:hAnsi="Times New Roman" w:cs="Times New Roman"/>
          <w:sz w:val="24"/>
          <w:szCs w:val="24"/>
        </w:rPr>
        <w:t xml:space="preserve"> </w:t>
      </w:r>
      <w:r w:rsidR="003B6509">
        <w:rPr>
          <w:rFonts w:ascii="Times New Roman" w:hAnsi="Times New Roman" w:cs="Times New Roman"/>
          <w:sz w:val="24"/>
          <w:szCs w:val="24"/>
        </w:rPr>
        <w:t xml:space="preserve"> </w:t>
      </w:r>
      <w:r w:rsidR="00E833A3">
        <w:rPr>
          <w:rFonts w:ascii="Times New Roman" w:hAnsi="Times New Roman" w:cs="Times New Roman"/>
          <w:sz w:val="24"/>
          <w:szCs w:val="24"/>
        </w:rPr>
        <w:t xml:space="preserve">OGS paid Lime for her work and both OGS and Lime signed a writing memorializing their earlier agreement. </w:t>
      </w:r>
      <w:r w:rsidR="00A2026D" w:rsidRPr="00C43B46">
        <w:rPr>
          <w:rFonts w:ascii="Times New Roman" w:hAnsi="Times New Roman" w:cs="Times New Roman"/>
          <w:sz w:val="24"/>
          <w:szCs w:val="24"/>
        </w:rPr>
        <w:t xml:space="preserve">Lime </w:t>
      </w:r>
      <w:r w:rsidR="00F5722A">
        <w:rPr>
          <w:rFonts w:ascii="Times New Roman" w:hAnsi="Times New Roman" w:cs="Times New Roman"/>
          <w:sz w:val="24"/>
          <w:szCs w:val="24"/>
        </w:rPr>
        <w:t>then</w:t>
      </w:r>
      <w:r w:rsidR="00E833A3">
        <w:rPr>
          <w:rFonts w:ascii="Times New Roman" w:hAnsi="Times New Roman" w:cs="Times New Roman"/>
          <w:sz w:val="24"/>
          <w:szCs w:val="24"/>
        </w:rPr>
        <w:t xml:space="preserve"> </w:t>
      </w:r>
      <w:r w:rsidR="00A2026D" w:rsidRPr="00C43B46">
        <w:rPr>
          <w:rFonts w:ascii="Times New Roman" w:hAnsi="Times New Roman" w:cs="Times New Roman"/>
          <w:sz w:val="24"/>
          <w:szCs w:val="24"/>
        </w:rPr>
        <w:t>copied substantial portions of the screenplay, infring</w:t>
      </w:r>
      <w:r w:rsidR="00E833A3">
        <w:rPr>
          <w:rFonts w:ascii="Times New Roman" w:hAnsi="Times New Roman" w:cs="Times New Roman"/>
          <w:sz w:val="24"/>
          <w:szCs w:val="24"/>
        </w:rPr>
        <w:t>ing on</w:t>
      </w:r>
      <w:r w:rsidR="00A2026D" w:rsidRPr="00C43B46">
        <w:rPr>
          <w:rFonts w:ascii="Times New Roman" w:hAnsi="Times New Roman" w:cs="Times New Roman"/>
          <w:sz w:val="24"/>
          <w:szCs w:val="24"/>
        </w:rPr>
        <w:t xml:space="preserve"> OGS’ copyright</w:t>
      </w:r>
      <w:r w:rsidR="00E833A3">
        <w:rPr>
          <w:rFonts w:ascii="Times New Roman" w:hAnsi="Times New Roman" w:cs="Times New Roman"/>
          <w:sz w:val="24"/>
          <w:szCs w:val="24"/>
        </w:rPr>
        <w:t>, and enriching herself a second time at OGS’ expense</w:t>
      </w:r>
      <w:r w:rsidR="00A2026D" w:rsidRPr="00C43B46">
        <w:rPr>
          <w:rFonts w:ascii="Times New Roman" w:hAnsi="Times New Roman" w:cs="Times New Roman"/>
          <w:sz w:val="24"/>
          <w:szCs w:val="24"/>
        </w:rPr>
        <w:t xml:space="preserve">. </w:t>
      </w:r>
      <w:r w:rsidR="00E833A3">
        <w:rPr>
          <w:rFonts w:ascii="Times New Roman" w:hAnsi="Times New Roman" w:cs="Times New Roman"/>
          <w:sz w:val="24"/>
          <w:szCs w:val="24"/>
        </w:rPr>
        <w:t xml:space="preserve">Defendants are now attempting to avoid their obligations under the oral agreement by reading a temporal </w:t>
      </w:r>
      <w:r w:rsidR="005F5862">
        <w:rPr>
          <w:rFonts w:ascii="Times New Roman" w:hAnsi="Times New Roman" w:cs="Times New Roman"/>
          <w:sz w:val="24"/>
          <w:szCs w:val="24"/>
        </w:rPr>
        <w:t>requirement</w:t>
      </w:r>
      <w:r w:rsidR="00E833A3">
        <w:rPr>
          <w:rFonts w:ascii="Times New Roman" w:hAnsi="Times New Roman" w:cs="Times New Roman"/>
          <w:sz w:val="24"/>
          <w:szCs w:val="24"/>
        </w:rPr>
        <w:t xml:space="preserve"> into a statute whose plain text</w:t>
      </w:r>
      <w:r w:rsidR="00010D3B">
        <w:rPr>
          <w:rFonts w:ascii="Times New Roman" w:hAnsi="Times New Roman" w:cs="Times New Roman"/>
          <w:sz w:val="24"/>
          <w:szCs w:val="24"/>
        </w:rPr>
        <w:t xml:space="preserve"> does not contain a restriction.</w:t>
      </w:r>
      <w:r w:rsidR="00E833A3">
        <w:rPr>
          <w:rFonts w:ascii="Times New Roman" w:hAnsi="Times New Roman" w:cs="Times New Roman"/>
          <w:sz w:val="24"/>
          <w:szCs w:val="24"/>
        </w:rPr>
        <w:t xml:space="preserve"> In fact, such a restriction was expressly proposed and rejected by the legislature on six separate occasions. </w:t>
      </w:r>
      <w:r w:rsidR="00E83DBC">
        <w:rPr>
          <w:rFonts w:ascii="Times New Roman" w:hAnsi="Times New Roman" w:cs="Times New Roman"/>
          <w:sz w:val="24"/>
          <w:szCs w:val="24"/>
        </w:rPr>
        <w:t xml:space="preserve">All </w:t>
      </w:r>
      <w:r w:rsidR="00E83DBC">
        <w:rPr>
          <w:rFonts w:ascii="Times New Roman" w:hAnsi="Times New Roman" w:cs="Times New Roman"/>
          <w:sz w:val="24"/>
          <w:szCs w:val="24"/>
        </w:rPr>
        <w:lastRenderedPageBreak/>
        <w:t xml:space="preserve">courts that have considered the issue have upheld the validity of post-creation work-for-hire writings memorializing a prior oral agreement. No court has adopted Lime’s proposed interpretation. </w:t>
      </w:r>
      <w:r w:rsidR="00681EB5" w:rsidRPr="00C43B46">
        <w:rPr>
          <w:rFonts w:ascii="Times New Roman" w:hAnsi="Times New Roman" w:cs="Times New Roman"/>
          <w:sz w:val="24"/>
          <w:szCs w:val="24"/>
        </w:rPr>
        <w:t>Therefore</w:t>
      </w:r>
      <w:r w:rsidRPr="00C43B46">
        <w:rPr>
          <w:rFonts w:ascii="Times New Roman" w:hAnsi="Times New Roman" w:cs="Times New Roman"/>
          <w:sz w:val="24"/>
          <w:szCs w:val="24"/>
        </w:rPr>
        <w:t xml:space="preserve">, </w:t>
      </w:r>
      <w:r w:rsidR="00D90D76">
        <w:rPr>
          <w:rFonts w:ascii="Times New Roman" w:hAnsi="Times New Roman" w:cs="Times New Roman"/>
          <w:sz w:val="24"/>
          <w:szCs w:val="24"/>
        </w:rPr>
        <w:t>OGS</w:t>
      </w:r>
      <w:r w:rsidR="00D90D76" w:rsidRPr="00C43B46">
        <w:rPr>
          <w:rFonts w:ascii="Times New Roman" w:hAnsi="Times New Roman" w:cs="Times New Roman"/>
          <w:sz w:val="24"/>
          <w:szCs w:val="24"/>
        </w:rPr>
        <w:t xml:space="preserve"> </w:t>
      </w:r>
      <w:r w:rsidRPr="00C43B46">
        <w:rPr>
          <w:rFonts w:ascii="Times New Roman" w:hAnsi="Times New Roman" w:cs="Times New Roman"/>
          <w:sz w:val="24"/>
          <w:szCs w:val="24"/>
        </w:rPr>
        <w:t>re</w:t>
      </w:r>
      <w:r w:rsidR="00681EB5" w:rsidRPr="00C43B46">
        <w:rPr>
          <w:rFonts w:ascii="Times New Roman" w:hAnsi="Times New Roman" w:cs="Times New Roman"/>
          <w:sz w:val="24"/>
          <w:szCs w:val="24"/>
        </w:rPr>
        <w:t xml:space="preserve">quests the Court deny </w:t>
      </w:r>
      <w:r w:rsidR="00681EB5" w:rsidRPr="00F51C20">
        <w:rPr>
          <w:rFonts w:ascii="Times New Roman" w:hAnsi="Times New Roman" w:cs="Times New Roman"/>
        </w:rPr>
        <w:t>Defendant</w:t>
      </w:r>
      <w:r w:rsidRPr="00F51C20">
        <w:rPr>
          <w:rFonts w:ascii="Times New Roman" w:hAnsi="Times New Roman" w:cs="Times New Roman"/>
        </w:rPr>
        <w:t>s</w:t>
      </w:r>
      <w:r w:rsidR="00681EB5" w:rsidRPr="00F51C20">
        <w:rPr>
          <w:rFonts w:ascii="Times New Roman" w:hAnsi="Times New Roman" w:cs="Times New Roman"/>
        </w:rPr>
        <w:t>’</w:t>
      </w:r>
      <w:r w:rsidRPr="00F51C20">
        <w:rPr>
          <w:rFonts w:ascii="Times New Roman" w:hAnsi="Times New Roman" w:cs="Times New Roman"/>
        </w:rPr>
        <w:t xml:space="preserve"> motion </w:t>
      </w:r>
      <w:r w:rsidR="00A2026D" w:rsidRPr="00F51C20">
        <w:rPr>
          <w:rFonts w:ascii="Times New Roman" w:hAnsi="Times New Roman" w:cs="Times New Roman"/>
        </w:rPr>
        <w:t>for judgment on the pleadings</w:t>
      </w:r>
      <w:r w:rsidR="00F65A86" w:rsidRPr="00F51C20">
        <w:rPr>
          <w:rFonts w:ascii="Times New Roman" w:hAnsi="Times New Roman" w:cs="Times New Roman"/>
        </w:rPr>
        <w:t xml:space="preserve"> pursuant to Federal Rule of Civil Procedure 12(c)</w:t>
      </w:r>
      <w:r w:rsidR="00D90D76">
        <w:rPr>
          <w:rFonts w:ascii="Times New Roman" w:hAnsi="Times New Roman" w:cs="Times New Roman"/>
        </w:rPr>
        <w:t xml:space="preserve"> and grant </w:t>
      </w:r>
      <w:r w:rsidR="00AF66FE" w:rsidRPr="00C43B46">
        <w:rPr>
          <w:rFonts w:ascii="Times New Roman" w:hAnsi="Times New Roman" w:cs="Times New Roman"/>
          <w:sz w:val="24"/>
          <w:szCs w:val="24"/>
        </w:rPr>
        <w:t>OGS’ request for a temporary restraining order, pending the hearing of an application for a preliminary injunction</w:t>
      </w:r>
      <w:r w:rsidR="00F65A86" w:rsidRPr="00F51C20">
        <w:rPr>
          <w:rFonts w:ascii="Times New Roman" w:hAnsi="Times New Roman" w:cs="Times New Roman"/>
        </w:rPr>
        <w:t>.</w:t>
      </w:r>
    </w:p>
    <w:p w14:paraId="7FE5CF5D" w14:textId="77777777" w:rsidR="000520B3" w:rsidRPr="00C43B46" w:rsidRDefault="000520B3" w:rsidP="00F51C20">
      <w:pPr>
        <w:jc w:val="center"/>
        <w:rPr>
          <w:rFonts w:ascii="Times New Roman" w:hAnsi="Times New Roman" w:cs="Times New Roman"/>
          <w:b/>
          <w:sz w:val="24"/>
          <w:szCs w:val="24"/>
          <w:u w:val="single"/>
        </w:rPr>
      </w:pPr>
      <w:r w:rsidRPr="00C43B46">
        <w:rPr>
          <w:rFonts w:ascii="Times New Roman" w:hAnsi="Times New Roman" w:cs="Times New Roman"/>
          <w:b/>
          <w:sz w:val="24"/>
          <w:szCs w:val="24"/>
          <w:u w:val="single"/>
        </w:rPr>
        <w:t>FACTS</w:t>
      </w:r>
    </w:p>
    <w:p w14:paraId="2E512FA7" w14:textId="77777777" w:rsidR="007B6767" w:rsidRPr="00C43B46" w:rsidRDefault="00F9420E" w:rsidP="006B4334">
      <w:pPr>
        <w:spacing w:after="0" w:line="480" w:lineRule="auto"/>
        <w:rPr>
          <w:rFonts w:ascii="Times New Roman" w:hAnsi="Times New Roman" w:cs="Times New Roman"/>
          <w:sz w:val="24"/>
          <w:szCs w:val="24"/>
        </w:rPr>
      </w:pPr>
      <w:r w:rsidRPr="00C43B46">
        <w:rPr>
          <w:rFonts w:ascii="Times New Roman" w:hAnsi="Times New Roman" w:cs="Times New Roman"/>
          <w:sz w:val="24"/>
          <w:szCs w:val="24"/>
        </w:rPr>
        <w:t>Plaintiff OGS TV is a well-respected television production company headquartered in Capital City, Moot. (</w:t>
      </w:r>
      <w:r w:rsidR="00F65A86" w:rsidRPr="00C43B46">
        <w:rPr>
          <w:rFonts w:ascii="Times New Roman" w:hAnsi="Times New Roman" w:cs="Times New Roman"/>
          <w:sz w:val="24"/>
          <w:szCs w:val="24"/>
        </w:rPr>
        <w:t>Compl</w:t>
      </w:r>
      <w:r w:rsidR="00F65A86">
        <w:rPr>
          <w:rFonts w:ascii="Times New Roman" w:hAnsi="Times New Roman" w:cs="Times New Roman"/>
          <w:sz w:val="24"/>
          <w:szCs w:val="24"/>
        </w:rPr>
        <w:t>.</w:t>
      </w:r>
      <w:r w:rsidR="00F65A86" w:rsidRPr="00C43B46">
        <w:rPr>
          <w:rFonts w:ascii="Times New Roman" w:hAnsi="Times New Roman" w:cs="Times New Roman"/>
          <w:sz w:val="24"/>
          <w:szCs w:val="24"/>
        </w:rPr>
        <w:t xml:space="preserve"> </w:t>
      </w:r>
      <w:r w:rsidRPr="00C43B46">
        <w:rPr>
          <w:rFonts w:ascii="Times New Roman" w:hAnsi="Times New Roman" w:cs="Times New Roman"/>
          <w:sz w:val="24"/>
          <w:szCs w:val="24"/>
        </w:rPr>
        <w:t xml:space="preserve">¶ 1). </w:t>
      </w:r>
      <w:r w:rsidR="007B6767" w:rsidRPr="00C43B46">
        <w:rPr>
          <w:rFonts w:ascii="Times New Roman" w:hAnsi="Times New Roman" w:cs="Times New Roman"/>
          <w:sz w:val="24"/>
          <w:szCs w:val="24"/>
        </w:rPr>
        <w:t>Defendant Lime is a well-known television writer with over fifteen years</w:t>
      </w:r>
      <w:r w:rsidR="000C29D1">
        <w:rPr>
          <w:rFonts w:ascii="Times New Roman" w:hAnsi="Times New Roman" w:cs="Times New Roman"/>
          <w:sz w:val="24"/>
          <w:szCs w:val="24"/>
        </w:rPr>
        <w:t xml:space="preserve"> of</w:t>
      </w:r>
      <w:r w:rsidR="007B6767" w:rsidRPr="00C43B46">
        <w:rPr>
          <w:rFonts w:ascii="Times New Roman" w:hAnsi="Times New Roman" w:cs="Times New Roman"/>
          <w:sz w:val="24"/>
          <w:szCs w:val="24"/>
        </w:rPr>
        <w:t xml:space="preserve"> experience writing for television (</w:t>
      </w:r>
      <w:r w:rsidR="00E93E94" w:rsidRPr="00F51C20">
        <w:rPr>
          <w:rFonts w:ascii="Times New Roman" w:hAnsi="Times New Roman" w:cs="Times New Roman"/>
          <w:sz w:val="24"/>
          <w:szCs w:val="24"/>
          <w:u w:val="single"/>
        </w:rPr>
        <w:t>Id</w:t>
      </w:r>
      <w:r w:rsidR="00E93E94">
        <w:rPr>
          <w:rFonts w:ascii="Times New Roman" w:hAnsi="Times New Roman" w:cs="Times New Roman"/>
          <w:sz w:val="24"/>
          <w:szCs w:val="24"/>
        </w:rPr>
        <w:t>.</w:t>
      </w:r>
      <w:r w:rsidR="007B6767" w:rsidRPr="00C43B46">
        <w:rPr>
          <w:rFonts w:ascii="Times New Roman" w:hAnsi="Times New Roman" w:cs="Times New Roman"/>
          <w:sz w:val="24"/>
          <w:szCs w:val="24"/>
        </w:rPr>
        <w:t xml:space="preserve"> ¶11). Co-Defendant TinyTV is a television network based in Moot, and a competitor of OGS.</w:t>
      </w:r>
    </w:p>
    <w:p w14:paraId="7B9DDFB9" w14:textId="77777777" w:rsidR="00F9420E" w:rsidRPr="00C43B46" w:rsidRDefault="00E72313" w:rsidP="00F51C20">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OGS</w:t>
      </w:r>
      <w:r w:rsidR="00F9420E" w:rsidRPr="00C43B46">
        <w:rPr>
          <w:rFonts w:ascii="Times New Roman" w:hAnsi="Times New Roman" w:cs="Times New Roman"/>
          <w:sz w:val="24"/>
          <w:szCs w:val="24"/>
        </w:rPr>
        <w:t xml:space="preserve"> </w:t>
      </w:r>
      <w:r w:rsidR="003C6BB9">
        <w:rPr>
          <w:rFonts w:ascii="Times New Roman" w:hAnsi="Times New Roman" w:cs="Times New Roman"/>
          <w:sz w:val="24"/>
          <w:szCs w:val="24"/>
        </w:rPr>
        <w:t>produces a</w:t>
      </w:r>
      <w:r w:rsidR="00F9420E" w:rsidRPr="00C43B46">
        <w:rPr>
          <w:rFonts w:ascii="Times New Roman" w:hAnsi="Times New Roman" w:cs="Times New Roman"/>
          <w:sz w:val="24"/>
          <w:szCs w:val="24"/>
        </w:rPr>
        <w:t xml:space="preserve"> romantic dramedy entitled </w:t>
      </w:r>
      <w:r w:rsidR="00F9420E" w:rsidRPr="00C43B46">
        <w:rPr>
          <w:rFonts w:ascii="Times New Roman" w:hAnsi="Times New Roman" w:cs="Times New Roman"/>
          <w:i/>
          <w:sz w:val="24"/>
          <w:szCs w:val="24"/>
        </w:rPr>
        <w:t>Lawless Love</w:t>
      </w:r>
      <w:r w:rsidR="00F9420E" w:rsidRPr="00C43B46">
        <w:rPr>
          <w:rFonts w:ascii="Times New Roman" w:hAnsi="Times New Roman" w:cs="Times New Roman"/>
          <w:sz w:val="24"/>
          <w:szCs w:val="24"/>
        </w:rPr>
        <w:t xml:space="preserve">, </w:t>
      </w:r>
      <w:r w:rsidRPr="00C43B46">
        <w:rPr>
          <w:rFonts w:ascii="Times New Roman" w:hAnsi="Times New Roman" w:cs="Times New Roman"/>
          <w:sz w:val="24"/>
          <w:szCs w:val="24"/>
        </w:rPr>
        <w:t>(</w:t>
      </w:r>
      <w:r w:rsidR="00E93E94" w:rsidRPr="00F51C20">
        <w:rPr>
          <w:rFonts w:ascii="Times New Roman" w:hAnsi="Times New Roman" w:cs="Times New Roman"/>
          <w:sz w:val="24"/>
          <w:szCs w:val="24"/>
          <w:u w:val="single"/>
        </w:rPr>
        <w:t>Id</w:t>
      </w:r>
      <w:r w:rsidR="00E93E94">
        <w:rPr>
          <w:rFonts w:ascii="Times New Roman" w:hAnsi="Times New Roman" w:cs="Times New Roman"/>
          <w:sz w:val="24"/>
          <w:szCs w:val="24"/>
        </w:rPr>
        <w:t>.</w:t>
      </w:r>
      <w:r w:rsidRPr="00C43B46">
        <w:rPr>
          <w:rFonts w:ascii="Times New Roman" w:hAnsi="Times New Roman" w:cs="Times New Roman"/>
          <w:sz w:val="24"/>
          <w:szCs w:val="24"/>
        </w:rPr>
        <w:t xml:space="preserve"> ¶5)</w:t>
      </w:r>
      <w:r w:rsidR="00F9420E" w:rsidRPr="00C43B46">
        <w:rPr>
          <w:rFonts w:ascii="Times New Roman" w:hAnsi="Times New Roman" w:cs="Times New Roman"/>
          <w:sz w:val="24"/>
          <w:szCs w:val="24"/>
        </w:rPr>
        <w:t xml:space="preserve">. </w:t>
      </w:r>
      <w:r w:rsidR="003C6BB9">
        <w:rPr>
          <w:rFonts w:ascii="Times New Roman" w:hAnsi="Times New Roman" w:cs="Times New Roman"/>
          <w:sz w:val="24"/>
          <w:szCs w:val="24"/>
        </w:rPr>
        <w:t>A</w:t>
      </w:r>
      <w:r w:rsidR="00F9420E" w:rsidRPr="00C43B46">
        <w:rPr>
          <w:rFonts w:ascii="Times New Roman" w:hAnsi="Times New Roman" w:cs="Times New Roman"/>
          <w:sz w:val="24"/>
          <w:szCs w:val="24"/>
        </w:rPr>
        <w:t>t the end of March 2010 OGS decided, for the first time, to specially commission an episode from a writer not employed by OGS.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8-9).</w:t>
      </w:r>
      <w:r w:rsidR="003C6BB9">
        <w:rPr>
          <w:rFonts w:ascii="Times New Roman" w:hAnsi="Times New Roman" w:cs="Times New Roman"/>
          <w:sz w:val="24"/>
          <w:szCs w:val="24"/>
        </w:rPr>
        <w:t xml:space="preserve">  </w:t>
      </w:r>
      <w:r w:rsidR="00F9420E" w:rsidRPr="00C43B46">
        <w:rPr>
          <w:rFonts w:ascii="Times New Roman" w:hAnsi="Times New Roman" w:cs="Times New Roman"/>
          <w:sz w:val="24"/>
          <w:szCs w:val="24"/>
        </w:rPr>
        <w:t>On March 27, 2010, OGS contacted Defendant Elizabeth Lime to discuss whether Lime could write the special episode.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xml:space="preserve">. ¶ 9). Lime met with David Nelson, the executive producer of </w:t>
      </w:r>
      <w:r w:rsidR="00F9420E" w:rsidRPr="00C43B46">
        <w:rPr>
          <w:rFonts w:ascii="Times New Roman" w:hAnsi="Times New Roman" w:cs="Times New Roman"/>
          <w:i/>
          <w:sz w:val="24"/>
          <w:szCs w:val="24"/>
        </w:rPr>
        <w:t>Lawless Love</w:t>
      </w:r>
      <w:r w:rsidR="00F9420E" w:rsidRPr="00C43B46">
        <w:rPr>
          <w:rFonts w:ascii="Times New Roman" w:hAnsi="Times New Roman" w:cs="Times New Roman"/>
          <w:sz w:val="24"/>
          <w:szCs w:val="24"/>
        </w:rPr>
        <w:t xml:space="preserve"> and an employee and agent of OGS.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10). Nelson inform</w:t>
      </w:r>
      <w:r w:rsidR="00F132D7">
        <w:rPr>
          <w:rFonts w:ascii="Times New Roman" w:hAnsi="Times New Roman" w:cs="Times New Roman"/>
          <w:sz w:val="24"/>
          <w:szCs w:val="24"/>
        </w:rPr>
        <w:t>ed</w:t>
      </w:r>
      <w:r w:rsidR="00F9420E" w:rsidRPr="00C43B46">
        <w:rPr>
          <w:rFonts w:ascii="Times New Roman" w:hAnsi="Times New Roman" w:cs="Times New Roman"/>
          <w:sz w:val="24"/>
          <w:szCs w:val="24"/>
        </w:rPr>
        <w:t xml:space="preserve"> Lime explicitly that her work on the screenplay would be for hire</w:t>
      </w:r>
      <w:r w:rsidR="0048204D">
        <w:rPr>
          <w:rFonts w:ascii="Times New Roman" w:hAnsi="Times New Roman" w:cs="Times New Roman"/>
          <w:sz w:val="24"/>
          <w:szCs w:val="24"/>
        </w:rPr>
        <w:t xml:space="preserve"> and</w:t>
      </w:r>
      <w:r w:rsidR="0048204D" w:rsidRPr="00C43B46">
        <w:rPr>
          <w:rFonts w:ascii="Times New Roman" w:hAnsi="Times New Roman" w:cs="Times New Roman"/>
          <w:sz w:val="24"/>
          <w:szCs w:val="24"/>
        </w:rPr>
        <w:t xml:space="preserve"> that OGS would be the author of the screenplay</w:t>
      </w:r>
      <w:r w:rsidR="00F9420E" w:rsidRPr="00C43B46">
        <w:rPr>
          <w:rFonts w:ascii="Times New Roman" w:hAnsi="Times New Roman" w:cs="Times New Roman"/>
          <w:sz w:val="24"/>
          <w:szCs w:val="24"/>
        </w:rPr>
        <w:t>.</w:t>
      </w:r>
      <w:r w:rsidR="004B273C" w:rsidRPr="00C43B46">
        <w:rPr>
          <w:rFonts w:ascii="Times New Roman" w:hAnsi="Times New Roman" w:cs="Times New Roman"/>
          <w:sz w:val="24"/>
          <w:szCs w:val="24"/>
        </w:rPr>
        <w:t xml:space="preserve"> </w:t>
      </w:r>
      <w:r w:rsidRPr="00C43B46">
        <w:rPr>
          <w:rFonts w:ascii="Times New Roman" w:hAnsi="Times New Roman" w:cs="Times New Roman"/>
          <w:sz w:val="24"/>
          <w:szCs w:val="24"/>
        </w:rPr>
        <w:t xml:space="preserve"> (</w:t>
      </w:r>
      <w:r w:rsidR="00E93E94" w:rsidRPr="00F51C20">
        <w:rPr>
          <w:rFonts w:ascii="Times New Roman" w:hAnsi="Times New Roman" w:cs="Times New Roman"/>
          <w:sz w:val="24"/>
          <w:szCs w:val="24"/>
          <w:u w:val="single"/>
        </w:rPr>
        <w:t>Id</w:t>
      </w:r>
      <w:r w:rsidRPr="00C43B46">
        <w:rPr>
          <w:rFonts w:ascii="Times New Roman" w:hAnsi="Times New Roman" w:cs="Times New Roman"/>
          <w:sz w:val="24"/>
          <w:szCs w:val="24"/>
        </w:rPr>
        <w:t>. ¶ 16</w:t>
      </w:r>
      <w:r w:rsidR="004B273C" w:rsidRPr="00C43B46">
        <w:rPr>
          <w:rFonts w:ascii="Times New Roman" w:hAnsi="Times New Roman" w:cs="Times New Roman"/>
          <w:sz w:val="24"/>
          <w:szCs w:val="24"/>
        </w:rPr>
        <w:t>).</w:t>
      </w:r>
      <w:r w:rsidR="00F9420E" w:rsidRPr="00C43B46">
        <w:rPr>
          <w:rFonts w:ascii="Times New Roman" w:hAnsi="Times New Roman" w:cs="Times New Roman"/>
          <w:sz w:val="24"/>
          <w:szCs w:val="24"/>
        </w:rPr>
        <w:t xml:space="preserve"> Nelson confirmed that Lime understood and asked her if she agreed. Lime replied that she understood and agreed.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16-17).</w:t>
      </w:r>
    </w:p>
    <w:p w14:paraId="729CB60A" w14:textId="77777777" w:rsidR="002D1BBC" w:rsidRPr="00C43B46" w:rsidRDefault="00E72313" w:rsidP="00F51C20">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During the March 27 meeting Lime entered into an oral work-made-for-hire agreement with </w:t>
      </w:r>
      <w:r w:rsidR="0048204D">
        <w:rPr>
          <w:rFonts w:ascii="Times New Roman" w:hAnsi="Times New Roman" w:cs="Times New Roman"/>
          <w:sz w:val="24"/>
          <w:szCs w:val="24"/>
        </w:rPr>
        <w:t>OGS</w:t>
      </w:r>
      <w:r w:rsidR="0048204D" w:rsidRPr="00C43B46">
        <w:rPr>
          <w:rFonts w:ascii="Times New Roman" w:hAnsi="Times New Roman" w:cs="Times New Roman"/>
          <w:sz w:val="24"/>
          <w:szCs w:val="24"/>
        </w:rPr>
        <w:t xml:space="preserve"> </w:t>
      </w:r>
      <w:r w:rsidRPr="00C43B46">
        <w:rPr>
          <w:rFonts w:ascii="Times New Roman" w:hAnsi="Times New Roman" w:cs="Times New Roman"/>
          <w:sz w:val="24"/>
          <w:szCs w:val="24"/>
        </w:rPr>
        <w:t>in which Lime expressly agreed that the screenplay she would write was a work made for hire</w:t>
      </w:r>
      <w:r w:rsidR="00F9420E" w:rsidRPr="00C43B46">
        <w:rPr>
          <w:rFonts w:ascii="Times New Roman" w:hAnsi="Times New Roman" w:cs="Times New Roman"/>
          <w:sz w:val="24"/>
          <w:szCs w:val="24"/>
        </w:rPr>
        <w:t>.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18).</w:t>
      </w:r>
      <w:r w:rsidRPr="00C43B46">
        <w:rPr>
          <w:rFonts w:ascii="Times New Roman" w:hAnsi="Times New Roman" w:cs="Times New Roman"/>
          <w:sz w:val="24"/>
          <w:szCs w:val="24"/>
        </w:rPr>
        <w:t xml:space="preserve"> Lime and </w:t>
      </w:r>
      <w:r w:rsidR="0048204D">
        <w:rPr>
          <w:rFonts w:ascii="Times New Roman" w:hAnsi="Times New Roman" w:cs="Times New Roman"/>
          <w:sz w:val="24"/>
          <w:szCs w:val="24"/>
        </w:rPr>
        <w:t>OGS</w:t>
      </w:r>
      <w:r w:rsidR="0048204D" w:rsidRPr="00C43B46">
        <w:rPr>
          <w:rFonts w:ascii="Times New Roman" w:hAnsi="Times New Roman" w:cs="Times New Roman"/>
          <w:sz w:val="24"/>
          <w:szCs w:val="24"/>
        </w:rPr>
        <w:t xml:space="preserve"> </w:t>
      </w:r>
      <w:r w:rsidRPr="00C43B46">
        <w:rPr>
          <w:rFonts w:ascii="Times New Roman" w:hAnsi="Times New Roman" w:cs="Times New Roman"/>
          <w:sz w:val="24"/>
          <w:szCs w:val="24"/>
        </w:rPr>
        <w:t>also</w:t>
      </w:r>
      <w:r w:rsidR="00F9420E" w:rsidRPr="00C43B46">
        <w:rPr>
          <w:rFonts w:ascii="Times New Roman" w:hAnsi="Times New Roman" w:cs="Times New Roman"/>
          <w:sz w:val="24"/>
          <w:szCs w:val="24"/>
        </w:rPr>
        <w:t xml:space="preserve"> discussed their intention to sign a written agreement to that effect later.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20).</w:t>
      </w:r>
      <w:r w:rsidR="00AF66FE">
        <w:rPr>
          <w:rFonts w:ascii="Times New Roman" w:hAnsi="Times New Roman" w:cs="Times New Roman"/>
          <w:sz w:val="24"/>
          <w:szCs w:val="24"/>
        </w:rPr>
        <w:t xml:space="preserve"> </w:t>
      </w:r>
      <w:r w:rsidR="00F9420E" w:rsidRPr="00C43B46">
        <w:rPr>
          <w:rFonts w:ascii="Times New Roman" w:hAnsi="Times New Roman" w:cs="Times New Roman"/>
          <w:sz w:val="24"/>
          <w:szCs w:val="24"/>
        </w:rPr>
        <w:t xml:space="preserve">A work-made-for-hire agreement makes </w:t>
      </w:r>
      <w:r w:rsidR="0048204D">
        <w:rPr>
          <w:rFonts w:ascii="Times New Roman" w:hAnsi="Times New Roman" w:cs="Times New Roman"/>
          <w:sz w:val="24"/>
          <w:szCs w:val="24"/>
        </w:rPr>
        <w:t>OGS</w:t>
      </w:r>
      <w:r w:rsidR="0048204D" w:rsidRPr="00C43B46">
        <w:rPr>
          <w:rFonts w:ascii="Times New Roman" w:hAnsi="Times New Roman" w:cs="Times New Roman"/>
          <w:sz w:val="24"/>
          <w:szCs w:val="24"/>
        </w:rPr>
        <w:t xml:space="preserve"> </w:t>
      </w:r>
      <w:r w:rsidR="00F9420E" w:rsidRPr="00C43B46">
        <w:rPr>
          <w:rFonts w:ascii="Times New Roman" w:hAnsi="Times New Roman" w:cs="Times New Roman"/>
          <w:sz w:val="24"/>
          <w:szCs w:val="24"/>
        </w:rPr>
        <w:t xml:space="preserve">the author of the work and owner of the copyright to the screenplay, pursuant to 17 </w:t>
      </w:r>
      <w:r w:rsidR="002D1BBC" w:rsidRPr="00C43B46">
        <w:rPr>
          <w:rFonts w:ascii="Times New Roman" w:hAnsi="Times New Roman" w:cs="Times New Roman"/>
          <w:sz w:val="24"/>
          <w:szCs w:val="24"/>
        </w:rPr>
        <w:t>U.S.C. § 201(b). (</w:t>
      </w:r>
      <w:r w:rsidR="00E93E94" w:rsidRPr="00F51C20">
        <w:rPr>
          <w:rFonts w:ascii="Times New Roman" w:hAnsi="Times New Roman" w:cs="Times New Roman"/>
          <w:sz w:val="24"/>
          <w:szCs w:val="24"/>
          <w:u w:val="single"/>
        </w:rPr>
        <w:t>Id</w:t>
      </w:r>
      <w:r w:rsidR="002D1BBC" w:rsidRPr="00C43B46">
        <w:rPr>
          <w:rFonts w:ascii="Times New Roman" w:hAnsi="Times New Roman" w:cs="Times New Roman"/>
          <w:sz w:val="24"/>
          <w:szCs w:val="24"/>
        </w:rPr>
        <w:t>. ¶ 19).</w:t>
      </w:r>
    </w:p>
    <w:p w14:paraId="010084F7" w14:textId="77777777" w:rsidR="00F9420E" w:rsidRPr="00C43B46" w:rsidRDefault="002D1BBC" w:rsidP="00F51C20">
      <w:pPr>
        <w:spacing w:after="0" w:line="480" w:lineRule="auto"/>
        <w:rPr>
          <w:rFonts w:ascii="Times New Roman" w:hAnsi="Times New Roman" w:cs="Times New Roman"/>
          <w:sz w:val="24"/>
          <w:szCs w:val="24"/>
        </w:rPr>
      </w:pPr>
      <w:r w:rsidRPr="00C43B46">
        <w:rPr>
          <w:rFonts w:ascii="Times New Roman" w:hAnsi="Times New Roman" w:cs="Times New Roman"/>
          <w:sz w:val="24"/>
          <w:szCs w:val="24"/>
        </w:rPr>
        <w:lastRenderedPageBreak/>
        <w:t xml:space="preserve"> </w:t>
      </w:r>
      <w:r w:rsidR="00C43B46">
        <w:rPr>
          <w:rFonts w:ascii="Times New Roman" w:hAnsi="Times New Roman" w:cs="Times New Roman"/>
          <w:sz w:val="24"/>
          <w:szCs w:val="24"/>
        </w:rPr>
        <w:tab/>
      </w:r>
      <w:r w:rsidR="00F9420E" w:rsidRPr="00C43B46">
        <w:rPr>
          <w:rFonts w:ascii="Times New Roman" w:hAnsi="Times New Roman" w:cs="Times New Roman"/>
          <w:sz w:val="24"/>
          <w:szCs w:val="24"/>
        </w:rPr>
        <w:t>Lime completed the screenplay, entitled “Anticipatory Repudiation” and submitted it to OGS on April 1, 2010.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21).OGS took care to comply with all copyright laws of the United States and all other regulations concerning copyrights, receiving a certificate of registration from the Register of Copyrights the following day.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22).</w:t>
      </w:r>
      <w:r w:rsidR="00D77C4F">
        <w:rPr>
          <w:rFonts w:ascii="Times New Roman" w:hAnsi="Times New Roman" w:cs="Times New Roman"/>
          <w:sz w:val="24"/>
          <w:szCs w:val="24"/>
        </w:rPr>
        <w:t xml:space="preserve"> </w:t>
      </w:r>
      <w:r w:rsidR="00F9420E" w:rsidRPr="00C43B46">
        <w:rPr>
          <w:rFonts w:ascii="Times New Roman" w:hAnsi="Times New Roman" w:cs="Times New Roman"/>
          <w:sz w:val="24"/>
          <w:szCs w:val="24"/>
        </w:rPr>
        <w:t>On April 6</w:t>
      </w:r>
      <w:r w:rsidR="00F9420E" w:rsidRPr="00C43B46">
        <w:rPr>
          <w:rFonts w:ascii="Times New Roman" w:hAnsi="Times New Roman" w:cs="Times New Roman"/>
          <w:sz w:val="24"/>
          <w:szCs w:val="24"/>
          <w:vertAlign w:val="superscript"/>
        </w:rPr>
        <w:t>th</w:t>
      </w:r>
      <w:r w:rsidR="00F9420E" w:rsidRPr="00C43B46">
        <w:rPr>
          <w:rFonts w:ascii="Times New Roman" w:hAnsi="Times New Roman" w:cs="Times New Roman"/>
          <w:sz w:val="24"/>
          <w:szCs w:val="24"/>
        </w:rPr>
        <w:t>, 2010, Lime pick</w:t>
      </w:r>
      <w:r w:rsidR="00D90D76">
        <w:rPr>
          <w:rFonts w:ascii="Times New Roman" w:hAnsi="Times New Roman" w:cs="Times New Roman"/>
          <w:sz w:val="24"/>
          <w:szCs w:val="24"/>
        </w:rPr>
        <w:t>ed</w:t>
      </w:r>
      <w:r w:rsidR="00F9420E" w:rsidRPr="00C43B46">
        <w:rPr>
          <w:rFonts w:ascii="Times New Roman" w:hAnsi="Times New Roman" w:cs="Times New Roman"/>
          <w:sz w:val="24"/>
          <w:szCs w:val="24"/>
        </w:rPr>
        <w:t xml:space="preserve"> up </w:t>
      </w:r>
      <w:r w:rsidR="00D77C4F">
        <w:rPr>
          <w:rFonts w:ascii="Times New Roman" w:hAnsi="Times New Roman" w:cs="Times New Roman"/>
          <w:sz w:val="24"/>
          <w:szCs w:val="24"/>
        </w:rPr>
        <w:t>a</w:t>
      </w:r>
      <w:r w:rsidR="00D77C4F" w:rsidRPr="00C43B46">
        <w:rPr>
          <w:rFonts w:ascii="Times New Roman" w:hAnsi="Times New Roman" w:cs="Times New Roman"/>
          <w:sz w:val="24"/>
          <w:szCs w:val="24"/>
        </w:rPr>
        <w:t xml:space="preserve"> </w:t>
      </w:r>
      <w:r w:rsidR="00F9420E" w:rsidRPr="00C43B46">
        <w:rPr>
          <w:rFonts w:ascii="Times New Roman" w:hAnsi="Times New Roman" w:cs="Times New Roman"/>
          <w:sz w:val="24"/>
          <w:szCs w:val="24"/>
        </w:rPr>
        <w:t xml:space="preserve">$6,000 check as payment for the screenplay and signed a “Work-Made-For-Hire Agreement” </w:t>
      </w:r>
      <w:r w:rsidRPr="00C43B46">
        <w:rPr>
          <w:rFonts w:ascii="Times New Roman" w:hAnsi="Times New Roman" w:cs="Times New Roman"/>
          <w:sz w:val="24"/>
          <w:szCs w:val="24"/>
        </w:rPr>
        <w:t>(</w:t>
      </w:r>
      <w:r w:rsidR="00E93E94" w:rsidRPr="00F51C20">
        <w:rPr>
          <w:rFonts w:ascii="Times New Roman" w:hAnsi="Times New Roman" w:cs="Times New Roman"/>
          <w:sz w:val="24"/>
          <w:szCs w:val="24"/>
          <w:u w:val="single"/>
        </w:rPr>
        <w:t>Id</w:t>
      </w:r>
      <w:r w:rsidRPr="00C43B46">
        <w:rPr>
          <w:rFonts w:ascii="Times New Roman" w:hAnsi="Times New Roman" w:cs="Times New Roman"/>
          <w:sz w:val="24"/>
          <w:szCs w:val="24"/>
        </w:rPr>
        <w:t>. ¶24). The agreement stated that Lime</w:t>
      </w:r>
      <w:r w:rsidR="00F9420E" w:rsidRPr="00C43B46">
        <w:rPr>
          <w:rFonts w:ascii="Times New Roman" w:hAnsi="Times New Roman" w:cs="Times New Roman"/>
          <w:sz w:val="24"/>
          <w:szCs w:val="24"/>
        </w:rPr>
        <w:t xml:space="preserve"> underst</w:t>
      </w:r>
      <w:r w:rsidRPr="00C43B46">
        <w:rPr>
          <w:rFonts w:ascii="Times New Roman" w:hAnsi="Times New Roman" w:cs="Times New Roman"/>
          <w:sz w:val="24"/>
          <w:szCs w:val="24"/>
        </w:rPr>
        <w:t>ood</w:t>
      </w:r>
      <w:r w:rsidR="00F9420E" w:rsidRPr="00C43B46">
        <w:rPr>
          <w:rFonts w:ascii="Times New Roman" w:hAnsi="Times New Roman" w:cs="Times New Roman"/>
          <w:sz w:val="24"/>
          <w:szCs w:val="24"/>
        </w:rPr>
        <w:t xml:space="preserve"> and agree</w:t>
      </w:r>
      <w:r w:rsidRPr="00C43B46">
        <w:rPr>
          <w:rFonts w:ascii="Times New Roman" w:hAnsi="Times New Roman" w:cs="Times New Roman"/>
          <w:sz w:val="24"/>
          <w:szCs w:val="24"/>
        </w:rPr>
        <w:t>d</w:t>
      </w:r>
      <w:r w:rsidR="00F9420E" w:rsidRPr="00C43B46">
        <w:rPr>
          <w:rFonts w:ascii="Times New Roman" w:hAnsi="Times New Roman" w:cs="Times New Roman"/>
          <w:sz w:val="24"/>
          <w:szCs w:val="24"/>
        </w:rPr>
        <w:t xml:space="preserve"> that</w:t>
      </w:r>
      <w:r w:rsidRPr="00C43B46">
        <w:rPr>
          <w:rFonts w:ascii="Times New Roman" w:hAnsi="Times New Roman" w:cs="Times New Roman"/>
          <w:sz w:val="24"/>
          <w:szCs w:val="24"/>
        </w:rPr>
        <w:t xml:space="preserve"> she had prepared the screenplay </w:t>
      </w:r>
      <w:r w:rsidR="00F9420E" w:rsidRPr="00C43B46">
        <w:rPr>
          <w:rFonts w:ascii="Times New Roman" w:hAnsi="Times New Roman" w:cs="Times New Roman"/>
          <w:sz w:val="24"/>
          <w:szCs w:val="24"/>
        </w:rPr>
        <w:t>as a work for hire under the federal Copyright Act of 1976. Pursuant to this law, OGS is</w:t>
      </w:r>
      <w:r w:rsidRPr="00C43B46">
        <w:rPr>
          <w:rFonts w:ascii="Times New Roman" w:hAnsi="Times New Roman" w:cs="Times New Roman"/>
          <w:sz w:val="24"/>
          <w:szCs w:val="24"/>
        </w:rPr>
        <w:t xml:space="preserve"> the author of this screenplay.</w:t>
      </w:r>
      <w:r w:rsidR="00F9420E" w:rsidRPr="00C43B46">
        <w:rPr>
          <w:rFonts w:ascii="Times New Roman" w:hAnsi="Times New Roman" w:cs="Times New Roman"/>
          <w:sz w:val="24"/>
          <w:szCs w:val="24"/>
        </w:rPr>
        <w:t xml:space="preserve">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Nelson, for OGS, also signed the document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25).</w:t>
      </w:r>
    </w:p>
    <w:p w14:paraId="0BF9976E" w14:textId="77777777" w:rsidR="00F9420E" w:rsidRPr="00C43B46" w:rsidRDefault="00F9420E" w:rsidP="002D1BBC">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In August 2010, unknown by OGS, Lime began working with </w:t>
      </w:r>
      <w:r w:rsidR="006C0D87" w:rsidRPr="00C43B46">
        <w:rPr>
          <w:rFonts w:ascii="Times New Roman" w:hAnsi="Times New Roman" w:cs="Times New Roman"/>
          <w:sz w:val="24"/>
          <w:szCs w:val="24"/>
        </w:rPr>
        <w:t>co-</w:t>
      </w:r>
      <w:r w:rsidRPr="00C43B46">
        <w:rPr>
          <w:rFonts w:ascii="Times New Roman" w:hAnsi="Times New Roman" w:cs="Times New Roman"/>
          <w:sz w:val="24"/>
          <w:szCs w:val="24"/>
        </w:rPr>
        <w:t xml:space="preserve">defendant TinyTV to </w:t>
      </w:r>
      <w:r w:rsidR="002D1BBC" w:rsidRPr="00C43B46">
        <w:rPr>
          <w:rFonts w:ascii="Times New Roman" w:hAnsi="Times New Roman" w:cs="Times New Roman"/>
          <w:sz w:val="24"/>
          <w:szCs w:val="24"/>
        </w:rPr>
        <w:t>produce a new television series. (</w:t>
      </w:r>
      <w:r w:rsidR="00E93E94" w:rsidRPr="00F51C20">
        <w:rPr>
          <w:rFonts w:ascii="Times New Roman" w:hAnsi="Times New Roman" w:cs="Times New Roman"/>
          <w:sz w:val="24"/>
          <w:szCs w:val="24"/>
          <w:u w:val="single"/>
        </w:rPr>
        <w:t>Id</w:t>
      </w:r>
      <w:r w:rsidR="002D1BBC" w:rsidRPr="00C43B46">
        <w:rPr>
          <w:rFonts w:ascii="Times New Roman" w:hAnsi="Times New Roman" w:cs="Times New Roman"/>
          <w:sz w:val="24"/>
          <w:szCs w:val="24"/>
        </w:rPr>
        <w:t>. ¶ 27)</w:t>
      </w:r>
      <w:r w:rsidR="00D90D76">
        <w:rPr>
          <w:rFonts w:ascii="Times New Roman" w:hAnsi="Times New Roman" w:cs="Times New Roman"/>
          <w:sz w:val="24"/>
          <w:szCs w:val="24"/>
        </w:rPr>
        <w:t>.</w:t>
      </w:r>
      <w:r w:rsidR="002D1BBC" w:rsidRPr="00C43B46">
        <w:rPr>
          <w:rFonts w:ascii="Times New Roman" w:hAnsi="Times New Roman" w:cs="Times New Roman"/>
          <w:sz w:val="24"/>
          <w:szCs w:val="24"/>
        </w:rPr>
        <w:t xml:space="preserve"> </w:t>
      </w:r>
      <w:r w:rsidRPr="00C43B46">
        <w:rPr>
          <w:rFonts w:ascii="Times New Roman" w:hAnsi="Times New Roman" w:cs="Times New Roman"/>
          <w:sz w:val="24"/>
          <w:szCs w:val="24"/>
        </w:rPr>
        <w:t>The Defendants, working together, produced an episode entitled “The Love Below” which copied substantially from OGS’ copyrighted screenplay “Anticipatory Repudiation.” (</w:t>
      </w:r>
      <w:r w:rsidR="00E93E94" w:rsidRPr="00F51C20">
        <w:rPr>
          <w:rFonts w:ascii="Times New Roman" w:hAnsi="Times New Roman" w:cs="Times New Roman"/>
          <w:sz w:val="24"/>
          <w:szCs w:val="24"/>
          <w:u w:val="single"/>
        </w:rPr>
        <w:t>Id</w:t>
      </w:r>
      <w:r w:rsidRPr="00C43B46">
        <w:rPr>
          <w:rFonts w:ascii="Times New Roman" w:hAnsi="Times New Roman" w:cs="Times New Roman"/>
          <w:sz w:val="24"/>
          <w:szCs w:val="24"/>
        </w:rPr>
        <w:t>. ¶¶ 27-28).</w:t>
      </w:r>
      <w:r w:rsidR="00386246">
        <w:rPr>
          <w:rFonts w:ascii="Times New Roman" w:hAnsi="Times New Roman" w:cs="Times New Roman"/>
          <w:sz w:val="24"/>
          <w:szCs w:val="24"/>
        </w:rPr>
        <w:t xml:space="preserve"> </w:t>
      </w:r>
      <w:r w:rsidRPr="00C43B46">
        <w:rPr>
          <w:rFonts w:ascii="Times New Roman" w:hAnsi="Times New Roman" w:cs="Times New Roman"/>
          <w:sz w:val="24"/>
          <w:szCs w:val="24"/>
        </w:rPr>
        <w:t xml:space="preserve">The defendants used identical dialogue, characters and storylines. </w:t>
      </w:r>
      <w:r w:rsidR="002D1BBC" w:rsidRPr="00C43B46">
        <w:rPr>
          <w:rFonts w:ascii="Times New Roman" w:hAnsi="Times New Roman" w:cs="Times New Roman"/>
          <w:sz w:val="24"/>
          <w:szCs w:val="24"/>
        </w:rPr>
        <w:t>(</w:t>
      </w:r>
      <w:r w:rsidR="00E93E94" w:rsidRPr="00F51C20">
        <w:rPr>
          <w:rFonts w:ascii="Times New Roman" w:hAnsi="Times New Roman" w:cs="Times New Roman"/>
          <w:sz w:val="24"/>
          <w:szCs w:val="24"/>
          <w:u w:val="single"/>
        </w:rPr>
        <w:t>Id</w:t>
      </w:r>
      <w:r w:rsidR="002D1BBC" w:rsidRPr="00C43B46">
        <w:rPr>
          <w:rFonts w:ascii="Times New Roman" w:hAnsi="Times New Roman" w:cs="Times New Roman"/>
          <w:sz w:val="24"/>
          <w:szCs w:val="24"/>
        </w:rPr>
        <w:t xml:space="preserve">. ¶ 31). </w:t>
      </w:r>
      <w:r w:rsidR="0048204D">
        <w:rPr>
          <w:rFonts w:ascii="Times New Roman" w:hAnsi="Times New Roman" w:cs="Times New Roman"/>
          <w:sz w:val="24"/>
          <w:szCs w:val="24"/>
        </w:rPr>
        <w:t>Lime modified o</w:t>
      </w:r>
      <w:r w:rsidRPr="00C43B46">
        <w:rPr>
          <w:rFonts w:ascii="Times New Roman" w:hAnsi="Times New Roman" w:cs="Times New Roman"/>
          <w:sz w:val="24"/>
          <w:szCs w:val="24"/>
        </w:rPr>
        <w:t>nly the setting, premise of the show and names and occupations of character</w:t>
      </w:r>
      <w:r w:rsidR="002D1BBC" w:rsidRPr="00C43B46">
        <w:rPr>
          <w:rFonts w:ascii="Times New Roman" w:hAnsi="Times New Roman" w:cs="Times New Roman"/>
          <w:sz w:val="24"/>
          <w:szCs w:val="24"/>
        </w:rPr>
        <w:t>s</w:t>
      </w:r>
      <w:r w:rsidR="00386246">
        <w:rPr>
          <w:rFonts w:ascii="Times New Roman" w:hAnsi="Times New Roman" w:cs="Times New Roman"/>
          <w:sz w:val="24"/>
          <w:szCs w:val="24"/>
        </w:rPr>
        <w:t>.</w:t>
      </w:r>
      <w:r w:rsidR="002D1BBC" w:rsidRPr="00C43B46">
        <w:rPr>
          <w:rFonts w:ascii="Times New Roman" w:hAnsi="Times New Roman" w:cs="Times New Roman"/>
          <w:sz w:val="24"/>
          <w:szCs w:val="24"/>
        </w:rPr>
        <w:t xml:space="preserve"> (</w:t>
      </w:r>
      <w:r w:rsidR="00E93E94" w:rsidRPr="00F51C20">
        <w:rPr>
          <w:rFonts w:ascii="Times New Roman" w:hAnsi="Times New Roman" w:cs="Times New Roman"/>
          <w:sz w:val="24"/>
          <w:szCs w:val="24"/>
          <w:u w:val="single"/>
        </w:rPr>
        <w:t>Id</w:t>
      </w:r>
      <w:r w:rsidR="002D1BBC" w:rsidRPr="00C43B46">
        <w:rPr>
          <w:rFonts w:ascii="Times New Roman" w:hAnsi="Times New Roman" w:cs="Times New Roman"/>
          <w:sz w:val="24"/>
          <w:szCs w:val="24"/>
        </w:rPr>
        <w:t>).</w:t>
      </w:r>
    </w:p>
    <w:p w14:paraId="01330413" w14:textId="77777777" w:rsidR="00F9420E" w:rsidRPr="00C43B46" w:rsidRDefault="00F9420E" w:rsidP="00F51C20">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On September 7, defendants </w:t>
      </w:r>
      <w:r w:rsidR="006C0D87" w:rsidRPr="00C43B46">
        <w:rPr>
          <w:rFonts w:ascii="Times New Roman" w:hAnsi="Times New Roman" w:cs="Times New Roman"/>
          <w:sz w:val="24"/>
          <w:szCs w:val="24"/>
        </w:rPr>
        <w:t>aired</w:t>
      </w:r>
      <w:r w:rsidRPr="00C43B46">
        <w:rPr>
          <w:rFonts w:ascii="Times New Roman" w:hAnsi="Times New Roman" w:cs="Times New Roman"/>
          <w:sz w:val="24"/>
          <w:szCs w:val="24"/>
        </w:rPr>
        <w:t xml:space="preserve"> “The Love Below” on television and have broadcast and displayed this performance to the public n</w:t>
      </w:r>
      <w:r w:rsidR="002D1BBC" w:rsidRPr="00C43B46">
        <w:rPr>
          <w:rFonts w:ascii="Times New Roman" w:hAnsi="Times New Roman" w:cs="Times New Roman"/>
          <w:sz w:val="24"/>
          <w:szCs w:val="24"/>
        </w:rPr>
        <w:t>ationwide ever since, through Ti</w:t>
      </w:r>
      <w:r w:rsidRPr="00C43B46">
        <w:rPr>
          <w:rFonts w:ascii="Times New Roman" w:hAnsi="Times New Roman" w:cs="Times New Roman"/>
          <w:sz w:val="24"/>
          <w:szCs w:val="24"/>
        </w:rPr>
        <w:t>nyTV’s cable television channel, earning valuable advertising revenue and viewers each time. (</w:t>
      </w:r>
      <w:r w:rsidR="00E93E94" w:rsidRPr="00F51C20">
        <w:rPr>
          <w:rFonts w:ascii="Times New Roman" w:hAnsi="Times New Roman" w:cs="Times New Roman"/>
          <w:sz w:val="24"/>
          <w:szCs w:val="24"/>
          <w:u w:val="single"/>
        </w:rPr>
        <w:t>Id</w:t>
      </w:r>
      <w:r w:rsidRPr="00C43B46">
        <w:rPr>
          <w:rFonts w:ascii="Times New Roman" w:hAnsi="Times New Roman" w:cs="Times New Roman"/>
          <w:sz w:val="24"/>
          <w:szCs w:val="24"/>
        </w:rPr>
        <w:t>. ¶ 29).</w:t>
      </w:r>
      <w:r w:rsidR="005F5862">
        <w:rPr>
          <w:rFonts w:ascii="Times New Roman" w:hAnsi="Times New Roman" w:cs="Times New Roman"/>
          <w:sz w:val="24"/>
          <w:szCs w:val="24"/>
        </w:rPr>
        <w:t xml:space="preserve"> </w:t>
      </w:r>
      <w:r w:rsidRPr="00C43B46">
        <w:rPr>
          <w:rFonts w:ascii="Times New Roman" w:hAnsi="Times New Roman" w:cs="Times New Roman"/>
          <w:sz w:val="24"/>
          <w:szCs w:val="24"/>
        </w:rPr>
        <w:t>As a result, Lime has effectively benefited twice from the screenplay, once when she was paid to produce it for OGS and once when she made money from using the same screenplay for another television series. Defendants damaged OGS in the sum of $86,000, in lost advertising revenue and lost value of Lime’s fee for the screenplay. (</w:t>
      </w:r>
      <w:r w:rsidR="00E93E94" w:rsidRPr="00F51C20">
        <w:rPr>
          <w:rFonts w:ascii="Times New Roman" w:hAnsi="Times New Roman" w:cs="Times New Roman"/>
          <w:sz w:val="24"/>
          <w:szCs w:val="24"/>
          <w:u w:val="single"/>
        </w:rPr>
        <w:t>Id</w:t>
      </w:r>
      <w:r w:rsidRPr="00F51C20">
        <w:rPr>
          <w:rFonts w:ascii="Times New Roman" w:hAnsi="Times New Roman" w:cs="Times New Roman"/>
          <w:sz w:val="24"/>
          <w:szCs w:val="24"/>
          <w:u w:val="single"/>
        </w:rPr>
        <w:t>.</w:t>
      </w:r>
      <w:r w:rsidRPr="00C43B46">
        <w:rPr>
          <w:rFonts w:ascii="Times New Roman" w:hAnsi="Times New Roman" w:cs="Times New Roman"/>
          <w:sz w:val="24"/>
          <w:szCs w:val="24"/>
        </w:rPr>
        <w:t xml:space="preserve"> ¶ 30).</w:t>
      </w:r>
    </w:p>
    <w:p w14:paraId="1D2FF2DB" w14:textId="77777777" w:rsidR="00F9420E" w:rsidRPr="00C43B46" w:rsidRDefault="003036A7" w:rsidP="002D1BBC">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OGS notified the defendants </w:t>
      </w:r>
      <w:r>
        <w:rPr>
          <w:rFonts w:ascii="Times New Roman" w:hAnsi="Times New Roman" w:cs="Times New Roman"/>
          <w:sz w:val="24"/>
          <w:szCs w:val="24"/>
        </w:rPr>
        <w:t>a</w:t>
      </w:r>
      <w:r w:rsidR="00F9420E" w:rsidRPr="00C43B46">
        <w:rPr>
          <w:rFonts w:ascii="Times New Roman" w:hAnsi="Times New Roman" w:cs="Times New Roman"/>
          <w:sz w:val="24"/>
          <w:szCs w:val="24"/>
        </w:rPr>
        <w:t>s soon as OGS discovered the inf</w:t>
      </w:r>
      <w:r w:rsidR="000636E3">
        <w:rPr>
          <w:rFonts w:ascii="Times New Roman" w:hAnsi="Times New Roman" w:cs="Times New Roman"/>
          <w:sz w:val="24"/>
          <w:szCs w:val="24"/>
        </w:rPr>
        <w:t xml:space="preserve">ringement, </w:t>
      </w:r>
      <w:r w:rsidR="00F9420E" w:rsidRPr="00C43B46">
        <w:rPr>
          <w:rFonts w:ascii="Times New Roman" w:hAnsi="Times New Roman" w:cs="Times New Roman"/>
          <w:sz w:val="24"/>
          <w:szCs w:val="24"/>
        </w:rPr>
        <w:t>(</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33)</w:t>
      </w:r>
      <w:r>
        <w:rPr>
          <w:rFonts w:ascii="Times New Roman" w:hAnsi="Times New Roman" w:cs="Times New Roman"/>
          <w:sz w:val="24"/>
          <w:szCs w:val="24"/>
        </w:rPr>
        <w:t xml:space="preserve"> but </w:t>
      </w:r>
      <w:r w:rsidR="00F9420E" w:rsidRPr="00C43B46">
        <w:rPr>
          <w:rFonts w:ascii="Times New Roman" w:hAnsi="Times New Roman" w:cs="Times New Roman"/>
          <w:sz w:val="24"/>
          <w:szCs w:val="24"/>
        </w:rPr>
        <w:t>defendants have not stopped broadcasting the episode</w:t>
      </w:r>
      <w:r>
        <w:rPr>
          <w:rFonts w:ascii="Times New Roman" w:hAnsi="Times New Roman" w:cs="Times New Roman"/>
          <w:sz w:val="24"/>
          <w:szCs w:val="24"/>
        </w:rPr>
        <w:t>.</w:t>
      </w:r>
      <w:r w:rsidR="00F9420E" w:rsidRPr="00C43B46">
        <w:rPr>
          <w:rFonts w:ascii="Times New Roman" w:hAnsi="Times New Roman" w:cs="Times New Roman"/>
          <w:sz w:val="24"/>
          <w:szCs w:val="24"/>
        </w:rPr>
        <w:t xml:space="preserve"> Defendants will continue to benefit from </w:t>
      </w:r>
      <w:r w:rsidR="00F9420E" w:rsidRPr="00C43B46">
        <w:rPr>
          <w:rFonts w:ascii="Times New Roman" w:hAnsi="Times New Roman" w:cs="Times New Roman"/>
          <w:sz w:val="24"/>
          <w:szCs w:val="24"/>
        </w:rPr>
        <w:lastRenderedPageBreak/>
        <w:t>infring</w:t>
      </w:r>
      <w:r>
        <w:rPr>
          <w:rFonts w:ascii="Times New Roman" w:hAnsi="Times New Roman" w:cs="Times New Roman"/>
          <w:sz w:val="24"/>
          <w:szCs w:val="24"/>
        </w:rPr>
        <w:t>ing</w:t>
      </w:r>
      <w:r w:rsidR="00F9420E" w:rsidRPr="00C43B46">
        <w:rPr>
          <w:rFonts w:ascii="Times New Roman" w:hAnsi="Times New Roman" w:cs="Times New Roman"/>
          <w:sz w:val="24"/>
          <w:szCs w:val="24"/>
        </w:rPr>
        <w:t xml:space="preserve"> OGS’ copyright unless the court grant</w:t>
      </w:r>
      <w:r>
        <w:rPr>
          <w:rFonts w:ascii="Times New Roman" w:hAnsi="Times New Roman" w:cs="Times New Roman"/>
          <w:sz w:val="24"/>
          <w:szCs w:val="24"/>
        </w:rPr>
        <w:t>s</w:t>
      </w:r>
      <w:r w:rsidR="00F9420E" w:rsidRPr="00C43B46">
        <w:rPr>
          <w:rFonts w:ascii="Times New Roman" w:hAnsi="Times New Roman" w:cs="Times New Roman"/>
          <w:sz w:val="24"/>
          <w:szCs w:val="24"/>
        </w:rPr>
        <w:t xml:space="preserve"> OGS’ request for a temporary restraining order, pending the hearing of an application for a preliminary injunction. (</w:t>
      </w:r>
      <w:r w:rsidR="00E93E94" w:rsidRPr="00F51C20">
        <w:rPr>
          <w:rFonts w:ascii="Times New Roman" w:hAnsi="Times New Roman" w:cs="Times New Roman"/>
          <w:sz w:val="24"/>
          <w:szCs w:val="24"/>
          <w:u w:val="single"/>
        </w:rPr>
        <w:t>Id</w:t>
      </w:r>
      <w:r w:rsidR="00F9420E" w:rsidRPr="00C43B46">
        <w:rPr>
          <w:rFonts w:ascii="Times New Roman" w:hAnsi="Times New Roman" w:cs="Times New Roman"/>
          <w:sz w:val="24"/>
          <w:szCs w:val="24"/>
        </w:rPr>
        <w:t>. ¶ 32).</w:t>
      </w:r>
    </w:p>
    <w:p w14:paraId="53848241" w14:textId="77777777" w:rsidR="000520B3" w:rsidRPr="00C43B46" w:rsidRDefault="000520B3" w:rsidP="00F51C20">
      <w:pPr>
        <w:jc w:val="center"/>
        <w:rPr>
          <w:rFonts w:ascii="Times New Roman" w:hAnsi="Times New Roman" w:cs="Times New Roman"/>
          <w:b/>
          <w:sz w:val="24"/>
          <w:szCs w:val="24"/>
          <w:u w:val="single"/>
        </w:rPr>
      </w:pPr>
      <w:r w:rsidRPr="00C43B46">
        <w:rPr>
          <w:rFonts w:ascii="Times New Roman" w:hAnsi="Times New Roman" w:cs="Times New Roman"/>
          <w:b/>
          <w:sz w:val="24"/>
          <w:szCs w:val="24"/>
          <w:u w:val="single"/>
        </w:rPr>
        <w:t>ARGUMENT</w:t>
      </w:r>
    </w:p>
    <w:p w14:paraId="1D85D846" w14:textId="77777777" w:rsidR="006D47EE" w:rsidRPr="00C43B46" w:rsidRDefault="006D47EE" w:rsidP="00F51C20">
      <w:pPr>
        <w:rPr>
          <w:rFonts w:ascii="Times New Roman" w:hAnsi="Times New Roman" w:cs="Times New Roman"/>
          <w:b/>
          <w:sz w:val="24"/>
          <w:szCs w:val="24"/>
        </w:rPr>
      </w:pPr>
      <w:r w:rsidRPr="00C43B46">
        <w:rPr>
          <w:rFonts w:ascii="Times New Roman" w:hAnsi="Times New Roman" w:cs="Times New Roman"/>
          <w:b/>
          <w:sz w:val="24"/>
          <w:szCs w:val="24"/>
        </w:rPr>
        <w:t>AFTER-THE-FACT WRITTEN AGREEMENTS CONFIRMING AN EARLIER ORAL AGREEMENT ARE SUFFICIENT TO SATISFY THE SIGNED WRITING REQUIREMENT UNDER 17 U.S.C. § 101(2).</w:t>
      </w:r>
    </w:p>
    <w:p w14:paraId="32C6B50C" w14:textId="77777777" w:rsidR="00B775D2" w:rsidRDefault="001E6B93" w:rsidP="00F51C20">
      <w:pPr>
        <w:tabs>
          <w:tab w:val="left" w:pos="5816"/>
        </w:tabs>
        <w:spacing w:after="0" w:line="480" w:lineRule="auto"/>
        <w:rPr>
          <w:rFonts w:ascii="Times New Roman" w:hAnsi="Times New Roman" w:cs="Times New Roman"/>
          <w:sz w:val="24"/>
          <w:szCs w:val="24"/>
        </w:rPr>
      </w:pPr>
      <w:r w:rsidRPr="00C43B46">
        <w:rPr>
          <w:rFonts w:ascii="Times New Roman" w:hAnsi="Times New Roman" w:cs="Times New Roman"/>
          <w:sz w:val="24"/>
          <w:szCs w:val="24"/>
        </w:rPr>
        <w:t xml:space="preserve">The plain meaning of the statute, supported by its purpose, the legislative history, </w:t>
      </w:r>
      <w:r w:rsidR="00C43B46">
        <w:rPr>
          <w:rFonts w:ascii="Times New Roman" w:hAnsi="Times New Roman" w:cs="Times New Roman"/>
          <w:sz w:val="24"/>
          <w:szCs w:val="24"/>
        </w:rPr>
        <w:t>and</w:t>
      </w:r>
      <w:r w:rsidR="006C0D87" w:rsidRPr="00C43B46">
        <w:rPr>
          <w:rFonts w:ascii="Times New Roman" w:hAnsi="Times New Roman" w:cs="Times New Roman"/>
          <w:sz w:val="24"/>
          <w:szCs w:val="24"/>
        </w:rPr>
        <w:t xml:space="preserve"> policy concerns, </w:t>
      </w:r>
      <w:r w:rsidR="00443BCC" w:rsidRPr="00C43B46">
        <w:rPr>
          <w:rFonts w:ascii="Times New Roman" w:hAnsi="Times New Roman" w:cs="Times New Roman"/>
          <w:sz w:val="24"/>
          <w:szCs w:val="24"/>
        </w:rPr>
        <w:t>demonstrate that the writing signed by Lime and OGS is sufficient for the screenplay to b</w:t>
      </w:r>
      <w:r w:rsidR="005F5862">
        <w:rPr>
          <w:rFonts w:ascii="Times New Roman" w:hAnsi="Times New Roman" w:cs="Times New Roman"/>
          <w:sz w:val="24"/>
          <w:szCs w:val="24"/>
        </w:rPr>
        <w:t>e</w:t>
      </w:r>
      <w:r w:rsidR="00443BCC" w:rsidRPr="00C43B46">
        <w:rPr>
          <w:rFonts w:ascii="Times New Roman" w:hAnsi="Times New Roman" w:cs="Times New Roman"/>
          <w:sz w:val="24"/>
          <w:szCs w:val="24"/>
        </w:rPr>
        <w:t xml:space="preserve"> a work made for hire. </w:t>
      </w:r>
      <w:r w:rsidR="00C43B46">
        <w:rPr>
          <w:rFonts w:ascii="Times New Roman" w:hAnsi="Times New Roman" w:cs="Times New Roman"/>
          <w:sz w:val="24"/>
          <w:szCs w:val="24"/>
        </w:rPr>
        <w:t>C</w:t>
      </w:r>
      <w:r w:rsidR="00443BCC" w:rsidRPr="00C43B46">
        <w:rPr>
          <w:rFonts w:ascii="Times New Roman" w:hAnsi="Times New Roman" w:cs="Times New Roman"/>
          <w:sz w:val="24"/>
          <w:szCs w:val="24"/>
        </w:rPr>
        <w:t xml:space="preserve">ase </w:t>
      </w:r>
      <w:r w:rsidR="005F5862">
        <w:rPr>
          <w:rFonts w:ascii="Times New Roman" w:hAnsi="Times New Roman" w:cs="Times New Roman"/>
          <w:sz w:val="24"/>
          <w:szCs w:val="24"/>
        </w:rPr>
        <w:t>law on</w:t>
      </w:r>
      <w:r w:rsidR="00443BCC" w:rsidRPr="00C43B46">
        <w:rPr>
          <w:rFonts w:ascii="Times New Roman" w:hAnsi="Times New Roman" w:cs="Times New Roman"/>
          <w:sz w:val="24"/>
          <w:szCs w:val="24"/>
        </w:rPr>
        <w:t xml:space="preserve"> </w:t>
      </w:r>
      <w:r w:rsidR="00A0407F">
        <w:rPr>
          <w:rFonts w:ascii="Times New Roman" w:hAnsi="Times New Roman" w:cs="Times New Roman"/>
          <w:sz w:val="24"/>
          <w:szCs w:val="24"/>
        </w:rPr>
        <w:t>this issue</w:t>
      </w:r>
      <w:r w:rsidR="00443BCC" w:rsidRPr="00C43B46">
        <w:rPr>
          <w:rFonts w:ascii="Times New Roman" w:hAnsi="Times New Roman" w:cs="Times New Roman"/>
          <w:sz w:val="24"/>
          <w:szCs w:val="24"/>
        </w:rPr>
        <w:t xml:space="preserve"> further indicate</w:t>
      </w:r>
      <w:r w:rsidR="00937701">
        <w:rPr>
          <w:rFonts w:ascii="Times New Roman" w:hAnsi="Times New Roman" w:cs="Times New Roman"/>
          <w:sz w:val="24"/>
          <w:szCs w:val="24"/>
        </w:rPr>
        <w:t>s</w:t>
      </w:r>
      <w:r w:rsidR="00443BCC" w:rsidRPr="00C43B46">
        <w:rPr>
          <w:rFonts w:ascii="Times New Roman" w:hAnsi="Times New Roman" w:cs="Times New Roman"/>
          <w:sz w:val="24"/>
          <w:szCs w:val="24"/>
        </w:rPr>
        <w:t xml:space="preserve"> that </w:t>
      </w:r>
      <w:r w:rsidR="00937701">
        <w:rPr>
          <w:rFonts w:ascii="Times New Roman" w:hAnsi="Times New Roman" w:cs="Times New Roman"/>
          <w:sz w:val="24"/>
          <w:szCs w:val="24"/>
        </w:rPr>
        <w:t>post creation writings are valid</w:t>
      </w:r>
      <w:r w:rsidR="00443BCC" w:rsidRPr="00C43B46">
        <w:rPr>
          <w:rFonts w:ascii="Times New Roman" w:hAnsi="Times New Roman" w:cs="Times New Roman"/>
          <w:sz w:val="24"/>
          <w:szCs w:val="24"/>
        </w:rPr>
        <w:t>. The rule of lenity does not apply</w:t>
      </w:r>
      <w:r w:rsidR="00B775D2">
        <w:rPr>
          <w:rFonts w:ascii="Times New Roman" w:hAnsi="Times New Roman" w:cs="Times New Roman"/>
          <w:sz w:val="24"/>
          <w:szCs w:val="24"/>
        </w:rPr>
        <w:t>.</w:t>
      </w:r>
      <w:r w:rsidR="00443BCC" w:rsidRPr="00C43B46">
        <w:rPr>
          <w:rFonts w:ascii="Times New Roman" w:hAnsi="Times New Roman" w:cs="Times New Roman"/>
          <w:sz w:val="24"/>
          <w:szCs w:val="24"/>
        </w:rPr>
        <w:t xml:space="preserve"> </w:t>
      </w:r>
      <w:r w:rsidR="00B775D2">
        <w:rPr>
          <w:rFonts w:ascii="Times New Roman" w:hAnsi="Times New Roman" w:cs="Times New Roman"/>
          <w:sz w:val="24"/>
          <w:szCs w:val="24"/>
        </w:rPr>
        <w:t>OGS’ Certificate of Copyright is prima facie evidence of the validity of the copyright and of the facts stated in the Certificate.</w:t>
      </w:r>
      <w:r w:rsidR="00BA1059">
        <w:rPr>
          <w:rFonts w:ascii="Times New Roman" w:hAnsi="Times New Roman" w:cs="Times New Roman"/>
          <w:sz w:val="24"/>
          <w:szCs w:val="24"/>
        </w:rPr>
        <w:t xml:space="preserve"> </w:t>
      </w:r>
      <w:r w:rsidR="00BA1059" w:rsidRPr="000C29D1">
        <w:rPr>
          <w:rFonts w:ascii="Times New Roman" w:hAnsi="Times New Roman" w:cs="Times New Roman"/>
          <w:sz w:val="24"/>
          <w:szCs w:val="24"/>
        </w:rPr>
        <w:t>17 U.S.C.,</w:t>
      </w:r>
      <w:r w:rsidR="00BA1059">
        <w:rPr>
          <w:rFonts w:ascii="Times New Roman" w:hAnsi="Times New Roman" w:cs="Times New Roman"/>
          <w:sz w:val="24"/>
          <w:szCs w:val="24"/>
        </w:rPr>
        <w:t xml:space="preserve"> § 410(c). </w:t>
      </w:r>
      <w:r w:rsidR="00BA1059" w:rsidRPr="00BA1059">
        <w:rPr>
          <w:rFonts w:ascii="Times New Roman" w:hAnsi="Times New Roman" w:cs="Times New Roman"/>
          <w:sz w:val="24"/>
          <w:szCs w:val="24"/>
        </w:rPr>
        <w:t xml:space="preserve">Lime therefore has the burden </w:t>
      </w:r>
      <w:r w:rsidR="005F5862">
        <w:rPr>
          <w:rFonts w:ascii="Times New Roman" w:hAnsi="Times New Roman" w:cs="Times New Roman"/>
          <w:sz w:val="24"/>
          <w:szCs w:val="24"/>
        </w:rPr>
        <w:t>of</w:t>
      </w:r>
      <w:r w:rsidR="00BA1059" w:rsidRPr="00BA1059">
        <w:rPr>
          <w:rFonts w:ascii="Times New Roman" w:hAnsi="Times New Roman" w:cs="Times New Roman"/>
          <w:sz w:val="24"/>
          <w:szCs w:val="24"/>
        </w:rPr>
        <w:t xml:space="preserve"> overcom</w:t>
      </w:r>
      <w:r w:rsidR="005F5862">
        <w:rPr>
          <w:rFonts w:ascii="Times New Roman" w:hAnsi="Times New Roman" w:cs="Times New Roman"/>
          <w:sz w:val="24"/>
          <w:szCs w:val="24"/>
        </w:rPr>
        <w:t>ing</w:t>
      </w:r>
      <w:r w:rsidR="00BA1059" w:rsidRPr="00BA1059">
        <w:rPr>
          <w:rFonts w:ascii="Times New Roman" w:hAnsi="Times New Roman" w:cs="Times New Roman"/>
          <w:sz w:val="24"/>
          <w:szCs w:val="24"/>
        </w:rPr>
        <w:t xml:space="preserve"> the presumption of OGS’ certificate’s validity. </w:t>
      </w:r>
    </w:p>
    <w:p w14:paraId="0C1C4901" w14:textId="77777777" w:rsidR="006C0D87" w:rsidRPr="00C43B46" w:rsidRDefault="00CD3BB4" w:rsidP="00F51C20">
      <w:pPr>
        <w:tabs>
          <w:tab w:val="left" w:pos="5816"/>
        </w:tabs>
        <w:rPr>
          <w:rFonts w:ascii="Times New Roman" w:hAnsi="Times New Roman" w:cs="Times New Roman"/>
          <w:b/>
          <w:sz w:val="24"/>
          <w:szCs w:val="24"/>
        </w:rPr>
      </w:pPr>
      <w:r w:rsidRPr="00C43B46">
        <w:rPr>
          <w:rFonts w:ascii="Times New Roman" w:hAnsi="Times New Roman" w:cs="Times New Roman"/>
          <w:b/>
          <w:sz w:val="24"/>
          <w:szCs w:val="24"/>
        </w:rPr>
        <w:t xml:space="preserve">The Plain Meaning of the Statute Makes Clear That </w:t>
      </w:r>
      <w:r w:rsidR="004D7EFF">
        <w:rPr>
          <w:rFonts w:ascii="Times New Roman" w:hAnsi="Times New Roman" w:cs="Times New Roman"/>
          <w:b/>
          <w:sz w:val="24"/>
          <w:szCs w:val="24"/>
        </w:rPr>
        <w:t>an After-the-Fact Writing Memorializing a Prior Oral Agreement is Sufficient for the Work to be Made for Hire</w:t>
      </w:r>
    </w:p>
    <w:p w14:paraId="34297552" w14:textId="77777777" w:rsidR="00B7079C" w:rsidRDefault="00B7079C" w:rsidP="00C43B46">
      <w:pPr>
        <w:spacing w:after="0" w:line="480" w:lineRule="auto"/>
        <w:ind w:firstLine="360"/>
        <w:rPr>
          <w:rFonts w:ascii="Times New Roman" w:hAnsi="Times New Roman" w:cs="Times New Roman"/>
          <w:color w:val="000000"/>
          <w:sz w:val="24"/>
          <w:szCs w:val="24"/>
        </w:rPr>
      </w:pPr>
      <w:r>
        <w:rPr>
          <w:rFonts w:ascii="Times New Roman" w:hAnsi="Times New Roman" w:cs="Times New Roman"/>
          <w:color w:val="000000"/>
          <w:sz w:val="24"/>
          <w:szCs w:val="24"/>
        </w:rPr>
        <w:t>The text of the Copyright Act unambiguously establishes that the work for hire writing signed by OGS and Lime is valid for three reasons: (1) the plain text of the statute does not contain a temporal restriction; (2) Congress knows to include a restriction</w:t>
      </w:r>
      <w:r w:rsidR="00035FDB">
        <w:rPr>
          <w:rFonts w:ascii="Times New Roman" w:hAnsi="Times New Roman" w:cs="Times New Roman"/>
          <w:color w:val="000000"/>
          <w:sz w:val="24"/>
          <w:szCs w:val="24"/>
        </w:rPr>
        <w:t xml:space="preserve"> if it intends to impose one; and (3) reading the statute as a whole demonstrates that after-the-fact writings are sufficient.</w:t>
      </w:r>
    </w:p>
    <w:p w14:paraId="358688FB" w14:textId="77777777" w:rsidR="00035FDB" w:rsidRPr="00F51C20" w:rsidRDefault="00035FDB" w:rsidP="00F51C20">
      <w:pPr>
        <w:spacing w:after="0" w:line="480" w:lineRule="auto"/>
        <w:rPr>
          <w:rFonts w:ascii="Times New Roman" w:hAnsi="Times New Roman" w:cs="Times New Roman"/>
          <w:b/>
          <w:color w:val="000000"/>
          <w:sz w:val="24"/>
          <w:szCs w:val="24"/>
        </w:rPr>
      </w:pPr>
      <w:r>
        <w:rPr>
          <w:rFonts w:ascii="Times New Roman" w:hAnsi="Times New Roman" w:cs="Times New Roman"/>
          <w:b/>
          <w:color w:val="000000"/>
          <w:sz w:val="24"/>
          <w:szCs w:val="24"/>
        </w:rPr>
        <w:t>The Plain Text of the Statute Does Not Contain a Temporal Restriction</w:t>
      </w:r>
    </w:p>
    <w:p w14:paraId="0541D5E3" w14:textId="77777777" w:rsidR="00F9420E" w:rsidRPr="00C43B46" w:rsidRDefault="00035FDB" w:rsidP="00C43B46">
      <w:pPr>
        <w:spacing w:after="0" w:line="480" w:lineRule="auto"/>
        <w:ind w:firstLine="360"/>
        <w:rPr>
          <w:rFonts w:ascii="Times New Roman" w:hAnsi="Times New Roman" w:cs="Times New Roman"/>
          <w:sz w:val="24"/>
          <w:szCs w:val="24"/>
        </w:rPr>
      </w:pPr>
      <w:r w:rsidRPr="00C43B46">
        <w:rPr>
          <w:rFonts w:ascii="Times New Roman" w:hAnsi="Times New Roman" w:cs="Times New Roman"/>
          <w:sz w:val="24"/>
          <w:szCs w:val="24"/>
        </w:rPr>
        <w:t>Section 101(2)</w:t>
      </w:r>
      <w:r>
        <w:rPr>
          <w:rFonts w:ascii="Times New Roman" w:hAnsi="Times New Roman" w:cs="Times New Roman"/>
          <w:sz w:val="24"/>
          <w:szCs w:val="24"/>
        </w:rPr>
        <w:t xml:space="preserve"> </w:t>
      </w:r>
      <w:r w:rsidRPr="00C43B46">
        <w:rPr>
          <w:rFonts w:ascii="Times New Roman" w:hAnsi="Times New Roman" w:cs="Times New Roman"/>
          <w:sz w:val="24"/>
          <w:szCs w:val="24"/>
        </w:rPr>
        <w:t xml:space="preserve">is not ambiguous. The plain meaning of the fact that it does not specify when the writing must be signed is that the writing can be signed </w:t>
      </w:r>
      <w:r>
        <w:rPr>
          <w:rFonts w:ascii="Times New Roman" w:hAnsi="Times New Roman" w:cs="Times New Roman"/>
          <w:sz w:val="24"/>
          <w:szCs w:val="24"/>
        </w:rPr>
        <w:t>after the fact</w:t>
      </w:r>
      <w:r w:rsidRPr="00C43B46">
        <w:rPr>
          <w:rFonts w:ascii="Times New Roman" w:hAnsi="Times New Roman" w:cs="Times New Roman"/>
          <w:sz w:val="24"/>
          <w:szCs w:val="24"/>
        </w:rPr>
        <w:t xml:space="preserve">. </w:t>
      </w:r>
      <w:r w:rsidR="00AB5495" w:rsidRPr="00C43B46">
        <w:rPr>
          <w:rFonts w:ascii="Times New Roman" w:hAnsi="Times New Roman" w:cs="Times New Roman"/>
          <w:color w:val="000000"/>
          <w:sz w:val="24"/>
          <w:szCs w:val="24"/>
        </w:rPr>
        <w:t xml:space="preserve">The starting point for an interpretation of a statute is always its language. </w:t>
      </w:r>
      <w:hyperlink r:id="rId9" w:anchor="co_pp_sp_708_2056" w:history="1">
        <w:r w:rsidR="00AB5495" w:rsidRPr="00626E8F">
          <w:rPr>
            <w:rFonts w:ascii="Times New Roman" w:hAnsi="Times New Roman" w:cs="Times New Roman"/>
            <w:iCs/>
            <w:sz w:val="24"/>
            <w:szCs w:val="24"/>
            <w:u w:val="single"/>
          </w:rPr>
          <w:t xml:space="preserve">Consumer </w:t>
        </w:r>
        <w:r w:rsidR="00701AE0" w:rsidRPr="00626E8F">
          <w:rPr>
            <w:rFonts w:ascii="Times New Roman" w:hAnsi="Times New Roman" w:cs="Times New Roman"/>
            <w:iCs/>
            <w:sz w:val="24"/>
            <w:szCs w:val="24"/>
            <w:u w:val="single"/>
          </w:rPr>
          <w:t>Prod</w:t>
        </w:r>
        <w:r w:rsidR="00701AE0">
          <w:rPr>
            <w:rFonts w:ascii="Times New Roman" w:hAnsi="Times New Roman" w:cs="Times New Roman"/>
            <w:iCs/>
            <w:sz w:val="24"/>
            <w:szCs w:val="24"/>
            <w:u w:val="single"/>
          </w:rPr>
          <w:t xml:space="preserve">. </w:t>
        </w:r>
        <w:r w:rsidR="00AB5495" w:rsidRPr="00626E8F">
          <w:rPr>
            <w:rFonts w:ascii="Times New Roman" w:hAnsi="Times New Roman" w:cs="Times New Roman"/>
            <w:iCs/>
            <w:sz w:val="24"/>
            <w:szCs w:val="24"/>
            <w:u w:val="single"/>
          </w:rPr>
          <w:t>Safety Comm’n v. GTE Sylvania, Inc.,</w:t>
        </w:r>
        <w:r w:rsidR="00AB5495" w:rsidRPr="00626E8F">
          <w:rPr>
            <w:rFonts w:ascii="Times New Roman" w:hAnsi="Times New Roman" w:cs="Times New Roman"/>
            <w:sz w:val="24"/>
            <w:szCs w:val="24"/>
            <w:u w:val="single"/>
          </w:rPr>
          <w:t xml:space="preserve"> </w:t>
        </w:r>
        <w:r w:rsidR="00AB5495" w:rsidRPr="00626E8F">
          <w:rPr>
            <w:rFonts w:ascii="Times New Roman" w:hAnsi="Times New Roman" w:cs="Times New Roman"/>
            <w:sz w:val="24"/>
            <w:szCs w:val="24"/>
          </w:rPr>
          <w:t>447 U.S. 102, 108 (1980)</w:t>
        </w:r>
      </w:hyperlink>
      <w:r w:rsidR="00AB5495" w:rsidRPr="00C43B46">
        <w:rPr>
          <w:rFonts w:ascii="Times New Roman" w:hAnsi="Times New Roman" w:cs="Times New Roman"/>
          <w:b/>
          <w:sz w:val="24"/>
          <w:szCs w:val="24"/>
        </w:rPr>
        <w:t xml:space="preserve">. </w:t>
      </w:r>
      <w:r w:rsidR="00780EC8" w:rsidRPr="00C43B46">
        <w:rPr>
          <w:rFonts w:ascii="Times New Roman" w:hAnsi="Times New Roman" w:cs="Times New Roman"/>
          <w:b/>
          <w:sz w:val="24"/>
          <w:szCs w:val="24"/>
        </w:rPr>
        <w:t xml:space="preserve"> </w:t>
      </w:r>
      <w:r w:rsidR="00780EC8" w:rsidRPr="00C43B46">
        <w:rPr>
          <w:rFonts w:ascii="Times New Roman" w:hAnsi="Times New Roman" w:cs="Times New Roman"/>
          <w:sz w:val="24"/>
          <w:szCs w:val="24"/>
        </w:rPr>
        <w:t>The plain meaning</w:t>
      </w:r>
      <w:r w:rsidR="00F5151B" w:rsidRPr="00C43B46">
        <w:rPr>
          <w:rFonts w:ascii="Times New Roman" w:hAnsi="Times New Roman" w:cs="Times New Roman"/>
          <w:sz w:val="24"/>
          <w:szCs w:val="24"/>
        </w:rPr>
        <w:t xml:space="preserve"> of the statute should control</w:t>
      </w:r>
      <w:r w:rsidR="005D7D9C">
        <w:rPr>
          <w:rFonts w:ascii="Times New Roman" w:hAnsi="Times New Roman" w:cs="Times New Roman"/>
          <w:sz w:val="24"/>
          <w:szCs w:val="24"/>
        </w:rPr>
        <w:t xml:space="preserve">. </w:t>
      </w:r>
      <w:r w:rsidR="00F5151B" w:rsidRPr="00626E8F">
        <w:rPr>
          <w:rFonts w:ascii="Times New Roman" w:hAnsi="Times New Roman" w:cs="Times New Roman"/>
          <w:sz w:val="24"/>
          <w:szCs w:val="24"/>
          <w:u w:val="single"/>
        </w:rPr>
        <w:t xml:space="preserve">Caminetti v. </w:t>
      </w:r>
      <w:r w:rsidR="00701AE0" w:rsidRPr="00626E8F">
        <w:rPr>
          <w:rFonts w:ascii="Times New Roman" w:hAnsi="Times New Roman" w:cs="Times New Roman"/>
          <w:sz w:val="24"/>
          <w:szCs w:val="24"/>
          <w:u w:val="single"/>
        </w:rPr>
        <w:t>U</w:t>
      </w:r>
      <w:r w:rsidR="00701AE0">
        <w:rPr>
          <w:rFonts w:ascii="Times New Roman" w:hAnsi="Times New Roman" w:cs="Times New Roman"/>
          <w:sz w:val="24"/>
          <w:szCs w:val="24"/>
          <w:u w:val="single"/>
        </w:rPr>
        <w:t>.</w:t>
      </w:r>
      <w:r w:rsidR="00701AE0" w:rsidRPr="00626E8F">
        <w:rPr>
          <w:rFonts w:ascii="Times New Roman" w:hAnsi="Times New Roman" w:cs="Times New Roman"/>
          <w:sz w:val="24"/>
          <w:szCs w:val="24"/>
          <w:u w:val="single"/>
        </w:rPr>
        <w:t xml:space="preserve"> </w:t>
      </w:r>
      <w:r w:rsidR="00F5151B" w:rsidRPr="00626E8F">
        <w:rPr>
          <w:rFonts w:ascii="Times New Roman" w:hAnsi="Times New Roman" w:cs="Times New Roman"/>
          <w:sz w:val="24"/>
          <w:szCs w:val="24"/>
          <w:u w:val="single"/>
        </w:rPr>
        <w:t>S</w:t>
      </w:r>
      <w:r w:rsidR="00F5151B" w:rsidRPr="00C43B46">
        <w:rPr>
          <w:rFonts w:ascii="Times New Roman" w:hAnsi="Times New Roman" w:cs="Times New Roman"/>
          <w:sz w:val="24"/>
          <w:szCs w:val="24"/>
        </w:rPr>
        <w:t xml:space="preserve">, 242 U.S. 470, </w:t>
      </w:r>
      <w:r w:rsidR="00E93E94">
        <w:rPr>
          <w:rFonts w:ascii="Times New Roman" w:hAnsi="Times New Roman" w:cs="Times New Roman"/>
          <w:sz w:val="24"/>
          <w:szCs w:val="24"/>
        </w:rPr>
        <w:t>(</w:t>
      </w:r>
      <w:r w:rsidR="00C43B46">
        <w:rPr>
          <w:rFonts w:ascii="Times New Roman" w:hAnsi="Times New Roman" w:cs="Times New Roman"/>
          <w:sz w:val="24"/>
          <w:szCs w:val="24"/>
        </w:rPr>
        <w:t>1917</w:t>
      </w:r>
      <w:r w:rsidR="00E93E94">
        <w:rPr>
          <w:rFonts w:ascii="Times New Roman" w:hAnsi="Times New Roman" w:cs="Times New Roman"/>
          <w:sz w:val="24"/>
          <w:szCs w:val="24"/>
        </w:rPr>
        <w:t>)</w:t>
      </w:r>
      <w:r w:rsidR="00F5151B" w:rsidRPr="00C43B46">
        <w:rPr>
          <w:rFonts w:ascii="Times New Roman" w:hAnsi="Times New Roman" w:cs="Times New Roman"/>
          <w:sz w:val="24"/>
          <w:szCs w:val="24"/>
        </w:rPr>
        <w:t xml:space="preserve">. </w:t>
      </w:r>
      <w:r w:rsidR="00C535F5" w:rsidRPr="00C43B46">
        <w:rPr>
          <w:rFonts w:ascii="Times New Roman" w:hAnsi="Times New Roman" w:cs="Times New Roman"/>
          <w:sz w:val="24"/>
          <w:szCs w:val="24"/>
        </w:rPr>
        <w:t>When the statute is clear, there is no need to engage in speculation about what the legislature “intended”: “</w:t>
      </w:r>
      <w:r w:rsidR="004D7EFF">
        <w:rPr>
          <w:rFonts w:ascii="Times New Roman" w:hAnsi="Times New Roman" w:cs="Times New Roman"/>
          <w:sz w:val="24"/>
          <w:szCs w:val="24"/>
        </w:rPr>
        <w:t>[A]</w:t>
      </w:r>
      <w:r w:rsidR="00C535F5" w:rsidRPr="00C43B46">
        <w:rPr>
          <w:rFonts w:ascii="Times New Roman" w:hAnsi="Times New Roman" w:cs="Times New Roman"/>
          <w:sz w:val="24"/>
          <w:szCs w:val="24"/>
        </w:rPr>
        <w:t xml:space="preserve"> law means what its text most </w:t>
      </w:r>
      <w:r w:rsidR="00C535F5" w:rsidRPr="00C43B46">
        <w:rPr>
          <w:rFonts w:ascii="Times New Roman" w:hAnsi="Times New Roman" w:cs="Times New Roman"/>
          <w:sz w:val="24"/>
          <w:szCs w:val="24"/>
        </w:rPr>
        <w:lastRenderedPageBreak/>
        <w:t xml:space="preserve">appropriately conveys, whatever the Congress that enacted it might have “intended.” The law is what the law says, and we should content ourselves with reading it rather than psychoanalyzing those who enacted it.” Scalia concurrence, </w:t>
      </w:r>
      <w:r w:rsidR="00C535F5" w:rsidRPr="00626E8F">
        <w:rPr>
          <w:rFonts w:ascii="Times New Roman" w:hAnsi="Times New Roman" w:cs="Times New Roman"/>
          <w:sz w:val="24"/>
          <w:szCs w:val="24"/>
          <w:u w:val="single"/>
        </w:rPr>
        <w:t>Bank One Chicago, N.A. v. Midwest Bank &amp; Trust Co.,</w:t>
      </w:r>
      <w:r w:rsidR="00C535F5" w:rsidRPr="00626E8F">
        <w:rPr>
          <w:rFonts w:ascii="Times New Roman" w:hAnsi="Times New Roman" w:cs="Times New Roman"/>
          <w:i/>
          <w:sz w:val="24"/>
          <w:szCs w:val="24"/>
        </w:rPr>
        <w:t xml:space="preserve"> </w:t>
      </w:r>
      <w:r w:rsidR="00C535F5" w:rsidRPr="00C43B46">
        <w:rPr>
          <w:rFonts w:ascii="Times New Roman" w:hAnsi="Times New Roman" w:cs="Times New Roman"/>
          <w:sz w:val="24"/>
          <w:szCs w:val="24"/>
        </w:rPr>
        <w:t>516 U.S. 264, 279, (1996).</w:t>
      </w:r>
      <w:r w:rsidR="00701AE0">
        <w:rPr>
          <w:rFonts w:ascii="Times New Roman" w:hAnsi="Times New Roman" w:cs="Times New Roman"/>
          <w:sz w:val="24"/>
          <w:szCs w:val="24"/>
        </w:rPr>
        <w:t xml:space="preserve"> </w:t>
      </w:r>
    </w:p>
    <w:p w14:paraId="49B70AA1" w14:textId="77777777" w:rsidR="00035FDB" w:rsidRPr="00F51C20" w:rsidRDefault="00035FDB" w:rsidP="00F51C20">
      <w:p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Congress </w:t>
      </w:r>
      <w:r w:rsidR="00354F49">
        <w:rPr>
          <w:rFonts w:ascii="Times New Roman" w:hAnsi="Times New Roman" w:cs="Times New Roman"/>
          <w:b/>
          <w:sz w:val="24"/>
          <w:szCs w:val="24"/>
        </w:rPr>
        <w:t xml:space="preserve">Intentionally Omitted a Temporal Requirement </w:t>
      </w:r>
      <w:r w:rsidR="005D7D9C">
        <w:rPr>
          <w:rFonts w:ascii="Times New Roman" w:hAnsi="Times New Roman" w:cs="Times New Roman"/>
          <w:b/>
          <w:sz w:val="24"/>
          <w:szCs w:val="24"/>
        </w:rPr>
        <w:t>for Works-for-Hire Writings</w:t>
      </w:r>
    </w:p>
    <w:p w14:paraId="0E1F9FED" w14:textId="77777777" w:rsidR="00121328" w:rsidRPr="00C43B46" w:rsidRDefault="00F5151B" w:rsidP="0044221F">
      <w:pPr>
        <w:spacing w:after="0" w:line="480" w:lineRule="auto"/>
        <w:ind w:firstLine="360"/>
        <w:rPr>
          <w:rFonts w:ascii="Times New Roman" w:hAnsi="Times New Roman" w:cs="Times New Roman"/>
          <w:sz w:val="24"/>
          <w:szCs w:val="24"/>
        </w:rPr>
      </w:pPr>
      <w:r w:rsidRPr="00C43B46">
        <w:rPr>
          <w:rFonts w:ascii="Times New Roman" w:hAnsi="Times New Roman" w:cs="Times New Roman"/>
          <w:sz w:val="24"/>
          <w:szCs w:val="24"/>
        </w:rPr>
        <w:t>I</w:t>
      </w:r>
      <w:r w:rsidR="00F9420E" w:rsidRPr="00C43B46">
        <w:rPr>
          <w:rFonts w:ascii="Times New Roman" w:hAnsi="Times New Roman" w:cs="Times New Roman"/>
          <w:sz w:val="24"/>
          <w:szCs w:val="24"/>
        </w:rPr>
        <w:t>f Congress had intended that</w:t>
      </w:r>
      <w:r w:rsidR="005D7D9C">
        <w:rPr>
          <w:rFonts w:ascii="Times New Roman" w:hAnsi="Times New Roman" w:cs="Times New Roman"/>
          <w:sz w:val="24"/>
          <w:szCs w:val="24"/>
        </w:rPr>
        <w:t xml:space="preserve"> </w:t>
      </w:r>
      <w:r w:rsidR="00F9420E" w:rsidRPr="00C43B46">
        <w:rPr>
          <w:rFonts w:ascii="Times New Roman" w:hAnsi="Times New Roman" w:cs="Times New Roman"/>
          <w:sz w:val="24"/>
          <w:szCs w:val="24"/>
        </w:rPr>
        <w:t xml:space="preserve">the written agreement must precede the creation of the work they would have specified this in the statute.  </w:t>
      </w:r>
      <w:r w:rsidRPr="00C43B46">
        <w:rPr>
          <w:rFonts w:ascii="Times New Roman" w:hAnsi="Times New Roman" w:cs="Times New Roman"/>
          <w:sz w:val="24"/>
          <w:szCs w:val="24"/>
        </w:rPr>
        <w:t xml:space="preserve">The </w:t>
      </w:r>
      <w:r w:rsidR="00F9420E" w:rsidRPr="00C43B46">
        <w:rPr>
          <w:rFonts w:ascii="Times New Roman" w:hAnsi="Times New Roman" w:cs="Times New Roman"/>
          <w:sz w:val="24"/>
          <w:szCs w:val="24"/>
        </w:rPr>
        <w:t xml:space="preserve">Legislature knows how to include something specifically when </w:t>
      </w:r>
      <w:r w:rsidR="00AC312D">
        <w:rPr>
          <w:rFonts w:ascii="Times New Roman" w:hAnsi="Times New Roman" w:cs="Times New Roman"/>
          <w:sz w:val="24"/>
          <w:szCs w:val="24"/>
        </w:rPr>
        <w:t>it</w:t>
      </w:r>
      <w:r w:rsidR="00AC312D" w:rsidRPr="00C43B46">
        <w:rPr>
          <w:rFonts w:ascii="Times New Roman" w:hAnsi="Times New Roman" w:cs="Times New Roman"/>
          <w:sz w:val="24"/>
          <w:szCs w:val="24"/>
        </w:rPr>
        <w:t xml:space="preserve"> </w:t>
      </w:r>
      <w:r w:rsidR="00F9420E" w:rsidRPr="00C43B46">
        <w:rPr>
          <w:rFonts w:ascii="Times New Roman" w:hAnsi="Times New Roman" w:cs="Times New Roman"/>
          <w:sz w:val="24"/>
          <w:szCs w:val="24"/>
        </w:rPr>
        <w:t>want</w:t>
      </w:r>
      <w:r w:rsidR="00AC312D">
        <w:rPr>
          <w:rFonts w:ascii="Times New Roman" w:hAnsi="Times New Roman" w:cs="Times New Roman"/>
          <w:sz w:val="24"/>
          <w:szCs w:val="24"/>
        </w:rPr>
        <w:t>s</w:t>
      </w:r>
      <w:r w:rsidR="00F9420E" w:rsidRPr="00C43B46">
        <w:rPr>
          <w:rFonts w:ascii="Times New Roman" w:hAnsi="Times New Roman" w:cs="Times New Roman"/>
          <w:sz w:val="24"/>
          <w:szCs w:val="24"/>
        </w:rPr>
        <w:t xml:space="preserve"> to </w:t>
      </w:r>
      <w:r w:rsidR="00626E8F">
        <w:rPr>
          <w:rFonts w:ascii="Times New Roman" w:hAnsi="Times New Roman" w:cs="Times New Roman"/>
          <w:sz w:val="24"/>
          <w:szCs w:val="24"/>
        </w:rPr>
        <w:t>.</w:t>
      </w:r>
      <w:r w:rsidR="00F9420E" w:rsidRPr="00626E8F">
        <w:rPr>
          <w:rFonts w:ascii="Times New Roman" w:hAnsi="Times New Roman" w:cs="Times New Roman"/>
          <w:sz w:val="24"/>
          <w:szCs w:val="24"/>
          <w:u w:val="single"/>
        </w:rPr>
        <w:t>Cent. Bank of Denver, N.A. v. First Interstate Bank of Denver, N.A.,</w:t>
      </w:r>
      <w:r w:rsidR="00F9420E" w:rsidRPr="00C43B46">
        <w:rPr>
          <w:rFonts w:ascii="Times New Roman" w:hAnsi="Times New Roman" w:cs="Times New Roman"/>
          <w:sz w:val="24"/>
          <w:szCs w:val="24"/>
        </w:rPr>
        <w:t xml:space="preserve"> 511 U.S. 164, 184</w:t>
      </w:r>
      <w:r w:rsidR="00626E8F">
        <w:rPr>
          <w:rFonts w:ascii="Times New Roman" w:hAnsi="Times New Roman" w:cs="Times New Roman"/>
          <w:sz w:val="24"/>
          <w:szCs w:val="24"/>
        </w:rPr>
        <w:t xml:space="preserve"> </w:t>
      </w:r>
      <w:r w:rsidR="00F9420E" w:rsidRPr="00C43B46">
        <w:rPr>
          <w:rFonts w:ascii="Times New Roman" w:hAnsi="Times New Roman" w:cs="Times New Roman"/>
          <w:sz w:val="24"/>
          <w:szCs w:val="24"/>
        </w:rPr>
        <w:t>(1994)</w:t>
      </w:r>
      <w:r w:rsidRPr="00C43B46">
        <w:rPr>
          <w:rFonts w:ascii="Times New Roman" w:hAnsi="Times New Roman" w:cs="Times New Roman"/>
          <w:sz w:val="24"/>
          <w:szCs w:val="24"/>
        </w:rPr>
        <w:t xml:space="preserve">. The fact that there is no mention of when the agreement must be signed demonstrates that </w:t>
      </w:r>
      <w:r w:rsidR="0038403D" w:rsidRPr="00C43B46">
        <w:rPr>
          <w:rFonts w:ascii="Times New Roman" w:hAnsi="Times New Roman" w:cs="Times New Roman"/>
          <w:sz w:val="24"/>
          <w:szCs w:val="24"/>
        </w:rPr>
        <w:t xml:space="preserve">Congress did not intend </w:t>
      </w:r>
      <w:r w:rsidR="00AF66FE">
        <w:rPr>
          <w:rFonts w:ascii="Times New Roman" w:hAnsi="Times New Roman" w:cs="Times New Roman"/>
          <w:sz w:val="24"/>
          <w:szCs w:val="24"/>
        </w:rPr>
        <w:t>to impose a temporal restriction on works-for-hire writings</w:t>
      </w:r>
      <w:r w:rsidR="0038403D" w:rsidRPr="00C43B46">
        <w:rPr>
          <w:rFonts w:ascii="Times New Roman" w:hAnsi="Times New Roman" w:cs="Times New Roman"/>
          <w:sz w:val="24"/>
          <w:szCs w:val="24"/>
        </w:rPr>
        <w:t xml:space="preserve">. The court should presume that the legislature used </w:t>
      </w:r>
      <w:r w:rsidR="00F9420E" w:rsidRPr="00C43B46">
        <w:rPr>
          <w:rFonts w:ascii="Times New Roman" w:hAnsi="Times New Roman" w:cs="Times New Roman"/>
          <w:sz w:val="24"/>
          <w:szCs w:val="24"/>
        </w:rPr>
        <w:t>words, punctuation and rules of grammar in</w:t>
      </w:r>
      <w:r w:rsidR="0038403D" w:rsidRPr="00C43B46">
        <w:rPr>
          <w:rFonts w:ascii="Times New Roman" w:hAnsi="Times New Roman" w:cs="Times New Roman"/>
          <w:sz w:val="24"/>
          <w:szCs w:val="24"/>
        </w:rPr>
        <w:t xml:space="preserve"> the</w:t>
      </w:r>
      <w:r w:rsidR="00F9420E" w:rsidRPr="00C43B46">
        <w:rPr>
          <w:rFonts w:ascii="Times New Roman" w:hAnsi="Times New Roman" w:cs="Times New Roman"/>
          <w:sz w:val="24"/>
          <w:szCs w:val="24"/>
        </w:rPr>
        <w:t xml:space="preserve"> normal way</w:t>
      </w:r>
      <w:r w:rsidR="0065275B" w:rsidRPr="00C43B46">
        <w:rPr>
          <w:rFonts w:ascii="Times New Roman" w:hAnsi="Times New Roman" w:cs="Times New Roman"/>
          <w:sz w:val="24"/>
          <w:szCs w:val="24"/>
        </w:rPr>
        <w:t xml:space="preserve">. </w:t>
      </w:r>
      <w:r w:rsidR="0065275B" w:rsidRPr="00626E8F">
        <w:rPr>
          <w:rFonts w:ascii="Times New Roman" w:hAnsi="Times New Roman" w:cs="Times New Roman"/>
          <w:sz w:val="24"/>
          <w:szCs w:val="24"/>
          <w:u w:val="single"/>
        </w:rPr>
        <w:t xml:space="preserve">Flora v. </w:t>
      </w:r>
      <w:r w:rsidR="00701AE0" w:rsidRPr="00626E8F">
        <w:rPr>
          <w:rFonts w:ascii="Times New Roman" w:hAnsi="Times New Roman" w:cs="Times New Roman"/>
          <w:sz w:val="24"/>
          <w:szCs w:val="24"/>
          <w:u w:val="single"/>
        </w:rPr>
        <w:t>U</w:t>
      </w:r>
      <w:r w:rsidR="000636E3">
        <w:rPr>
          <w:rFonts w:ascii="Times New Roman" w:hAnsi="Times New Roman" w:cs="Times New Roman"/>
          <w:sz w:val="24"/>
          <w:szCs w:val="24"/>
          <w:u w:val="single"/>
        </w:rPr>
        <w:t>nited</w:t>
      </w:r>
      <w:r w:rsidR="00701AE0" w:rsidRPr="00626E8F">
        <w:rPr>
          <w:rFonts w:ascii="Times New Roman" w:hAnsi="Times New Roman" w:cs="Times New Roman"/>
          <w:sz w:val="24"/>
          <w:szCs w:val="24"/>
          <w:u w:val="single"/>
        </w:rPr>
        <w:t xml:space="preserve"> </w:t>
      </w:r>
      <w:r w:rsidR="0065275B" w:rsidRPr="00626E8F">
        <w:rPr>
          <w:rFonts w:ascii="Times New Roman" w:hAnsi="Times New Roman" w:cs="Times New Roman"/>
          <w:sz w:val="24"/>
          <w:szCs w:val="24"/>
          <w:u w:val="single"/>
        </w:rPr>
        <w:t>S</w:t>
      </w:r>
      <w:r w:rsidR="000636E3">
        <w:rPr>
          <w:rFonts w:ascii="Times New Roman" w:hAnsi="Times New Roman" w:cs="Times New Roman"/>
          <w:sz w:val="24"/>
          <w:szCs w:val="24"/>
          <w:u w:val="single"/>
        </w:rPr>
        <w:t>tates</w:t>
      </w:r>
      <w:r w:rsidR="0065275B" w:rsidRPr="00626E8F">
        <w:rPr>
          <w:rFonts w:ascii="Times New Roman" w:hAnsi="Times New Roman" w:cs="Times New Roman"/>
          <w:sz w:val="24"/>
          <w:szCs w:val="24"/>
          <w:u w:val="single"/>
        </w:rPr>
        <w:t>,</w:t>
      </w:r>
      <w:r w:rsidR="0065275B" w:rsidRPr="00C43B46">
        <w:rPr>
          <w:rFonts w:ascii="Times New Roman" w:hAnsi="Times New Roman" w:cs="Times New Roman"/>
          <w:sz w:val="24"/>
          <w:szCs w:val="24"/>
        </w:rPr>
        <w:t xml:space="preserve"> 362 U.S. 145, 150, (1960). Here, normally, one would expect someone to specify if they meant to require only prior written agreements.</w:t>
      </w:r>
    </w:p>
    <w:p w14:paraId="6E470DFA" w14:textId="77777777" w:rsidR="003636A0" w:rsidRPr="00F51C20" w:rsidRDefault="003636A0" w:rsidP="00F51C20">
      <w:pPr>
        <w:spacing w:after="0" w:line="480" w:lineRule="auto"/>
        <w:rPr>
          <w:rFonts w:ascii="Times New Roman" w:hAnsi="Times New Roman" w:cs="Times New Roman"/>
          <w:b/>
          <w:sz w:val="24"/>
          <w:szCs w:val="24"/>
        </w:rPr>
      </w:pPr>
      <w:r w:rsidRPr="0044221F">
        <w:rPr>
          <w:rFonts w:ascii="Times New Roman" w:hAnsi="Times New Roman" w:cs="Times New Roman"/>
          <w:b/>
          <w:color w:val="000000"/>
          <w:sz w:val="24"/>
          <w:szCs w:val="24"/>
        </w:rPr>
        <w:t xml:space="preserve">Reading </w:t>
      </w:r>
      <w:r>
        <w:rPr>
          <w:rFonts w:ascii="Times New Roman" w:hAnsi="Times New Roman" w:cs="Times New Roman"/>
          <w:b/>
          <w:color w:val="000000"/>
          <w:sz w:val="24"/>
          <w:szCs w:val="24"/>
        </w:rPr>
        <w:t>t</w:t>
      </w:r>
      <w:r w:rsidRPr="0044221F">
        <w:rPr>
          <w:rFonts w:ascii="Times New Roman" w:hAnsi="Times New Roman" w:cs="Times New Roman"/>
          <w:b/>
          <w:color w:val="000000"/>
          <w:sz w:val="24"/>
          <w:szCs w:val="24"/>
        </w:rPr>
        <w:t xml:space="preserve">he Statute </w:t>
      </w:r>
      <w:r>
        <w:rPr>
          <w:rFonts w:ascii="Times New Roman" w:hAnsi="Times New Roman" w:cs="Times New Roman"/>
          <w:b/>
          <w:color w:val="000000"/>
          <w:sz w:val="24"/>
          <w:szCs w:val="24"/>
        </w:rPr>
        <w:t>a</w:t>
      </w:r>
      <w:r w:rsidRPr="0044221F">
        <w:rPr>
          <w:rFonts w:ascii="Times New Roman" w:hAnsi="Times New Roman" w:cs="Times New Roman"/>
          <w:b/>
          <w:color w:val="000000"/>
          <w:sz w:val="24"/>
          <w:szCs w:val="24"/>
        </w:rPr>
        <w:t xml:space="preserve">s </w:t>
      </w:r>
      <w:r>
        <w:rPr>
          <w:rFonts w:ascii="Times New Roman" w:hAnsi="Times New Roman" w:cs="Times New Roman"/>
          <w:b/>
          <w:color w:val="000000"/>
          <w:sz w:val="24"/>
          <w:szCs w:val="24"/>
        </w:rPr>
        <w:t>a</w:t>
      </w:r>
      <w:r w:rsidRPr="0044221F">
        <w:rPr>
          <w:rFonts w:ascii="Times New Roman" w:hAnsi="Times New Roman" w:cs="Times New Roman"/>
          <w:b/>
          <w:color w:val="000000"/>
          <w:sz w:val="24"/>
          <w:szCs w:val="24"/>
        </w:rPr>
        <w:t xml:space="preserve"> Whole Demonstrates That After-</w:t>
      </w:r>
      <w:r>
        <w:rPr>
          <w:rFonts w:ascii="Times New Roman" w:hAnsi="Times New Roman" w:cs="Times New Roman"/>
          <w:b/>
          <w:color w:val="000000"/>
          <w:sz w:val="24"/>
          <w:szCs w:val="24"/>
        </w:rPr>
        <w:t>t</w:t>
      </w:r>
      <w:r w:rsidRPr="0044221F">
        <w:rPr>
          <w:rFonts w:ascii="Times New Roman" w:hAnsi="Times New Roman" w:cs="Times New Roman"/>
          <w:b/>
          <w:color w:val="000000"/>
          <w:sz w:val="24"/>
          <w:szCs w:val="24"/>
        </w:rPr>
        <w:t>he-Fact Writings Are Sufficient</w:t>
      </w:r>
    </w:p>
    <w:p w14:paraId="36F02994" w14:textId="77777777" w:rsidR="00A93AB0" w:rsidRDefault="00773F71" w:rsidP="000636E3">
      <w:pPr>
        <w:spacing w:after="0" w:line="480" w:lineRule="auto"/>
        <w:rPr>
          <w:rFonts w:ascii="Times New Roman" w:hAnsi="Times New Roman" w:cs="Times New Roman"/>
          <w:sz w:val="24"/>
          <w:szCs w:val="24"/>
        </w:rPr>
      </w:pPr>
      <w:r>
        <w:rPr>
          <w:rFonts w:ascii="Times New Roman" w:hAnsi="Times New Roman" w:cs="Times New Roman"/>
          <w:sz w:val="24"/>
          <w:szCs w:val="24"/>
        </w:rPr>
        <w:t>Analyzing the § 101(2) work for hire provision in the context of the entire Copyright Act demonstrates that there is no temporal req</w:t>
      </w:r>
      <w:r w:rsidR="00860555">
        <w:rPr>
          <w:rFonts w:ascii="Times New Roman" w:hAnsi="Times New Roman" w:cs="Times New Roman"/>
          <w:sz w:val="24"/>
          <w:szCs w:val="24"/>
        </w:rPr>
        <w:t>uirement for the signed writing.</w:t>
      </w:r>
      <w:r>
        <w:rPr>
          <w:rFonts w:ascii="Times New Roman" w:hAnsi="Times New Roman" w:cs="Times New Roman"/>
          <w:sz w:val="24"/>
          <w:szCs w:val="24"/>
        </w:rPr>
        <w:t xml:space="preserve"> </w:t>
      </w:r>
      <w:r w:rsidR="00C535F5" w:rsidRPr="00C43B46">
        <w:rPr>
          <w:rFonts w:ascii="Times New Roman" w:hAnsi="Times New Roman" w:cs="Times New Roman"/>
          <w:sz w:val="24"/>
          <w:szCs w:val="24"/>
        </w:rPr>
        <w:t xml:space="preserve">In determining the meaning of a particular provision, the court should consider the language in the light of the whole statute. </w:t>
      </w:r>
      <w:r w:rsidR="00701AE0" w:rsidRPr="00626E8F">
        <w:rPr>
          <w:rFonts w:ascii="Times New Roman" w:hAnsi="Times New Roman" w:cs="Times New Roman"/>
          <w:sz w:val="24"/>
          <w:szCs w:val="24"/>
          <w:u w:val="single"/>
        </w:rPr>
        <w:t>Mass</w:t>
      </w:r>
      <w:r w:rsidR="00701AE0">
        <w:rPr>
          <w:rFonts w:ascii="Times New Roman" w:hAnsi="Times New Roman" w:cs="Times New Roman"/>
          <w:sz w:val="24"/>
          <w:szCs w:val="24"/>
          <w:u w:val="single"/>
        </w:rPr>
        <w:t>.</w:t>
      </w:r>
      <w:r w:rsidR="00701AE0" w:rsidRPr="00626E8F">
        <w:rPr>
          <w:rFonts w:ascii="Times New Roman" w:hAnsi="Times New Roman" w:cs="Times New Roman"/>
          <w:sz w:val="24"/>
          <w:szCs w:val="24"/>
          <w:u w:val="single"/>
        </w:rPr>
        <w:t xml:space="preserve"> </w:t>
      </w:r>
      <w:r w:rsidR="00C535F5" w:rsidRPr="00626E8F">
        <w:rPr>
          <w:rFonts w:ascii="Times New Roman" w:hAnsi="Times New Roman" w:cs="Times New Roman"/>
          <w:sz w:val="24"/>
          <w:szCs w:val="24"/>
          <w:u w:val="single"/>
        </w:rPr>
        <w:t>v. Morash</w:t>
      </w:r>
      <w:r w:rsidR="00C535F5" w:rsidRPr="00C43B46">
        <w:rPr>
          <w:rFonts w:ascii="Times New Roman" w:hAnsi="Times New Roman" w:cs="Times New Roman"/>
          <w:sz w:val="24"/>
          <w:szCs w:val="24"/>
        </w:rPr>
        <w:t xml:space="preserve">, 490 U.S. 107, 115 (1989).  The court should favor an interpretation that produces internal consistency in the statute. </w:t>
      </w:r>
      <w:r w:rsidR="00C535F5" w:rsidRPr="00626E8F">
        <w:rPr>
          <w:rFonts w:ascii="Times New Roman" w:hAnsi="Times New Roman" w:cs="Times New Roman"/>
          <w:sz w:val="24"/>
          <w:szCs w:val="24"/>
          <w:u w:val="single"/>
        </w:rPr>
        <w:t>Nat</w:t>
      </w:r>
      <w:r w:rsidR="00701AE0">
        <w:rPr>
          <w:rFonts w:ascii="Times New Roman" w:hAnsi="Times New Roman" w:cs="Times New Roman"/>
          <w:sz w:val="24"/>
          <w:szCs w:val="24"/>
          <w:u w:val="single"/>
        </w:rPr>
        <w:t>’</w:t>
      </w:r>
      <w:r w:rsidR="00C535F5" w:rsidRPr="00626E8F">
        <w:rPr>
          <w:rFonts w:ascii="Times New Roman" w:hAnsi="Times New Roman" w:cs="Times New Roman"/>
          <w:sz w:val="24"/>
          <w:szCs w:val="24"/>
          <w:u w:val="single"/>
        </w:rPr>
        <w:t xml:space="preserve">l Credit Union Admin. </w:t>
      </w:r>
      <w:r w:rsidR="00701AE0">
        <w:rPr>
          <w:rFonts w:ascii="Times New Roman" w:hAnsi="Times New Roman" w:cs="Times New Roman"/>
          <w:sz w:val="24"/>
          <w:szCs w:val="24"/>
          <w:u w:val="single"/>
        </w:rPr>
        <w:t xml:space="preserve">v. </w:t>
      </w:r>
      <w:r w:rsidR="00C535F5" w:rsidRPr="00626E8F">
        <w:rPr>
          <w:rFonts w:ascii="Times New Roman" w:hAnsi="Times New Roman" w:cs="Times New Roman"/>
          <w:sz w:val="24"/>
          <w:szCs w:val="24"/>
          <w:u w:val="single"/>
        </w:rPr>
        <w:t xml:space="preserve">First </w:t>
      </w:r>
      <w:r w:rsidR="00701AE0" w:rsidRPr="00626E8F">
        <w:rPr>
          <w:rFonts w:ascii="Times New Roman" w:hAnsi="Times New Roman" w:cs="Times New Roman"/>
          <w:sz w:val="24"/>
          <w:szCs w:val="24"/>
          <w:u w:val="single"/>
        </w:rPr>
        <w:t>Nat</w:t>
      </w:r>
      <w:r w:rsidR="00701AE0">
        <w:rPr>
          <w:rFonts w:ascii="Times New Roman" w:hAnsi="Times New Roman" w:cs="Times New Roman"/>
          <w:sz w:val="24"/>
          <w:szCs w:val="24"/>
          <w:u w:val="single"/>
        </w:rPr>
        <w:t>’</w:t>
      </w:r>
      <w:r w:rsidR="00701AE0" w:rsidRPr="00626E8F">
        <w:rPr>
          <w:rFonts w:ascii="Times New Roman" w:hAnsi="Times New Roman" w:cs="Times New Roman"/>
          <w:sz w:val="24"/>
          <w:szCs w:val="24"/>
          <w:u w:val="single"/>
        </w:rPr>
        <w:t xml:space="preserve">l </w:t>
      </w:r>
      <w:r w:rsidR="00C535F5" w:rsidRPr="00626E8F">
        <w:rPr>
          <w:rFonts w:ascii="Times New Roman" w:hAnsi="Times New Roman" w:cs="Times New Roman"/>
          <w:sz w:val="24"/>
          <w:szCs w:val="24"/>
          <w:u w:val="single"/>
        </w:rPr>
        <w:t>Bank &amp;</w:t>
      </w:r>
      <w:r w:rsidR="00701AE0">
        <w:rPr>
          <w:rFonts w:ascii="Times New Roman" w:hAnsi="Times New Roman" w:cs="Times New Roman"/>
          <w:sz w:val="24"/>
          <w:szCs w:val="24"/>
          <w:u w:val="single"/>
        </w:rPr>
        <w:t xml:space="preserve"> </w:t>
      </w:r>
      <w:r w:rsidR="00C535F5" w:rsidRPr="00626E8F">
        <w:rPr>
          <w:rFonts w:ascii="Times New Roman" w:hAnsi="Times New Roman" w:cs="Times New Roman"/>
          <w:sz w:val="24"/>
          <w:szCs w:val="24"/>
          <w:u w:val="single"/>
        </w:rPr>
        <w:t>Trust Co.,</w:t>
      </w:r>
      <w:r w:rsidR="00C535F5" w:rsidRPr="00C43B46">
        <w:rPr>
          <w:rFonts w:ascii="Times New Roman" w:hAnsi="Times New Roman" w:cs="Times New Roman"/>
          <w:sz w:val="24"/>
          <w:szCs w:val="24"/>
        </w:rPr>
        <w:t xml:space="preserve"> 522 U.S. 479 (1997). </w:t>
      </w:r>
    </w:p>
    <w:p w14:paraId="3677F30D" w14:textId="77777777" w:rsidR="0065275B" w:rsidRPr="00F51C20" w:rsidRDefault="005D7D9C" w:rsidP="00F51C20">
      <w:pPr>
        <w:spacing w:after="0" w:line="480" w:lineRule="auto"/>
        <w:ind w:firstLine="720"/>
        <w:rPr>
          <w:rFonts w:ascii="Times New Roman" w:hAnsi="Times New Roman" w:cs="Times New Roman"/>
          <w:sz w:val="24"/>
          <w:szCs w:val="24"/>
          <w:u w:val="single"/>
        </w:rPr>
      </w:pPr>
      <w:r>
        <w:rPr>
          <w:rFonts w:ascii="Times New Roman" w:hAnsi="Times New Roman" w:cs="Times New Roman"/>
          <w:sz w:val="24"/>
          <w:szCs w:val="24"/>
        </w:rPr>
        <w:t>Given that Congress omitted a temporal restriction from § 101 (2),</w:t>
      </w:r>
      <w:r w:rsidRPr="00C43B46">
        <w:rPr>
          <w:rFonts w:ascii="Times New Roman" w:hAnsi="Times New Roman" w:cs="Times New Roman"/>
          <w:sz w:val="24"/>
          <w:szCs w:val="24"/>
        </w:rPr>
        <w:t xml:space="preserve"> </w:t>
      </w:r>
      <w:r>
        <w:rPr>
          <w:rFonts w:ascii="Times New Roman" w:hAnsi="Times New Roman" w:cs="Times New Roman"/>
          <w:sz w:val="24"/>
          <w:szCs w:val="24"/>
        </w:rPr>
        <w:t>but included one in other provisions,</w:t>
      </w:r>
      <w:r w:rsidRPr="00C43B46">
        <w:rPr>
          <w:rFonts w:ascii="Times New Roman" w:hAnsi="Times New Roman" w:cs="Times New Roman"/>
          <w:sz w:val="24"/>
          <w:szCs w:val="24"/>
        </w:rPr>
        <w:t xml:space="preserve"> </w:t>
      </w:r>
      <w:r>
        <w:rPr>
          <w:rFonts w:ascii="Times New Roman" w:hAnsi="Times New Roman" w:cs="Times New Roman"/>
          <w:sz w:val="24"/>
          <w:szCs w:val="24"/>
        </w:rPr>
        <w:t>there is no restriction on when the writing must be signed</w:t>
      </w:r>
      <w:r w:rsidRPr="00C43B46">
        <w:rPr>
          <w:rFonts w:ascii="Times New Roman" w:hAnsi="Times New Roman" w:cs="Times New Roman"/>
          <w:sz w:val="24"/>
          <w:szCs w:val="24"/>
        </w:rPr>
        <w:t>.</w:t>
      </w:r>
      <w:r>
        <w:rPr>
          <w:rFonts w:ascii="Times New Roman" w:hAnsi="Times New Roman" w:cs="Times New Roman"/>
          <w:sz w:val="24"/>
          <w:szCs w:val="24"/>
        </w:rPr>
        <w:t xml:space="preserve"> </w:t>
      </w:r>
      <w:r w:rsidR="00B90E97">
        <w:rPr>
          <w:rFonts w:ascii="Times New Roman" w:hAnsi="Times New Roman" w:cs="Times New Roman"/>
          <w:sz w:val="24"/>
          <w:szCs w:val="24"/>
        </w:rPr>
        <w:t>Other sections of the Copyright Act expressly include temporal restrictions. For example, §</w:t>
      </w:r>
      <w:r w:rsidR="00C15479" w:rsidRPr="00C43B46">
        <w:rPr>
          <w:rFonts w:ascii="Times New Roman" w:hAnsi="Times New Roman" w:cs="Times New Roman"/>
          <w:sz w:val="24"/>
          <w:szCs w:val="24"/>
        </w:rPr>
        <w:t xml:space="preserve"> 111 (e)(3)</w:t>
      </w:r>
      <w:r w:rsidR="00773F75">
        <w:rPr>
          <w:rFonts w:ascii="Times New Roman" w:hAnsi="Times New Roman" w:cs="Times New Roman"/>
          <w:sz w:val="24"/>
          <w:szCs w:val="24"/>
        </w:rPr>
        <w:t xml:space="preserve"> </w:t>
      </w:r>
      <w:r w:rsidR="00B90E97">
        <w:rPr>
          <w:rFonts w:ascii="Times New Roman" w:hAnsi="Times New Roman" w:cs="Times New Roman"/>
          <w:sz w:val="24"/>
          <w:szCs w:val="24"/>
        </w:rPr>
        <w:t xml:space="preserve">states </w:t>
      </w:r>
      <w:r w:rsidR="00773F75">
        <w:rPr>
          <w:rFonts w:ascii="Times New Roman" w:hAnsi="Times New Roman" w:cs="Times New Roman"/>
          <w:sz w:val="24"/>
          <w:szCs w:val="24"/>
        </w:rPr>
        <w:t xml:space="preserve">“any </w:t>
      </w:r>
      <w:r w:rsidR="00773F75">
        <w:rPr>
          <w:rFonts w:ascii="Times New Roman" w:hAnsi="Times New Roman" w:cs="Times New Roman"/>
          <w:sz w:val="24"/>
          <w:szCs w:val="24"/>
        </w:rPr>
        <w:lastRenderedPageBreak/>
        <w:t xml:space="preserve">agreement </w:t>
      </w:r>
      <w:r w:rsidR="00773F75" w:rsidRPr="00F51C20">
        <w:rPr>
          <w:rFonts w:ascii="Times New Roman" w:hAnsi="Times New Roman" w:cs="Times New Roman"/>
          <w:sz w:val="24"/>
          <w:szCs w:val="24"/>
        </w:rPr>
        <w:t>hereafter</w:t>
      </w:r>
      <w:r w:rsidR="00773F75">
        <w:rPr>
          <w:rFonts w:ascii="Times New Roman" w:hAnsi="Times New Roman" w:cs="Times New Roman"/>
          <w:i/>
          <w:sz w:val="24"/>
          <w:szCs w:val="24"/>
        </w:rPr>
        <w:t xml:space="preserve"> </w:t>
      </w:r>
      <w:r w:rsidR="00937701">
        <w:rPr>
          <w:rFonts w:ascii="Times New Roman" w:hAnsi="Times New Roman" w:cs="Times New Roman"/>
          <w:sz w:val="24"/>
          <w:szCs w:val="24"/>
        </w:rPr>
        <w:t>entered into”</w:t>
      </w:r>
      <w:r w:rsidR="00B90E97">
        <w:rPr>
          <w:rFonts w:ascii="Times New Roman" w:hAnsi="Times New Roman" w:cs="Times New Roman"/>
          <w:sz w:val="24"/>
          <w:szCs w:val="24"/>
        </w:rPr>
        <w:t>. Similarly, §</w:t>
      </w:r>
      <w:r w:rsidR="00C15479" w:rsidRPr="00C43B46">
        <w:rPr>
          <w:rFonts w:ascii="Times New Roman" w:hAnsi="Times New Roman" w:cs="Times New Roman"/>
          <w:sz w:val="24"/>
          <w:szCs w:val="24"/>
        </w:rPr>
        <w:t xml:space="preserve"> 804 (b)(5)</w:t>
      </w:r>
      <w:r w:rsidR="00B90E97">
        <w:rPr>
          <w:rFonts w:ascii="Times New Roman" w:hAnsi="Times New Roman" w:cs="Times New Roman"/>
          <w:sz w:val="24"/>
          <w:szCs w:val="24"/>
        </w:rPr>
        <w:t>, refers to “</w:t>
      </w:r>
      <w:r w:rsidR="00B90E97" w:rsidRPr="00F51C20">
        <w:rPr>
          <w:rFonts w:ascii="Times New Roman" w:hAnsi="Times New Roman" w:cs="Times New Roman"/>
          <w:sz w:val="24"/>
          <w:szCs w:val="24"/>
        </w:rPr>
        <w:t xml:space="preserve">subsequent </w:t>
      </w:r>
      <w:r w:rsidR="00B90E97">
        <w:rPr>
          <w:rFonts w:ascii="Times New Roman" w:hAnsi="Times New Roman" w:cs="Times New Roman"/>
          <w:sz w:val="24"/>
          <w:szCs w:val="24"/>
        </w:rPr>
        <w:t>agreements</w:t>
      </w:r>
      <w:r w:rsidR="00937701">
        <w:rPr>
          <w:rFonts w:ascii="Times New Roman" w:hAnsi="Times New Roman" w:cs="Times New Roman"/>
          <w:sz w:val="24"/>
          <w:szCs w:val="24"/>
        </w:rPr>
        <w:t>.</w:t>
      </w:r>
      <w:r w:rsidR="00B90E97">
        <w:rPr>
          <w:rFonts w:ascii="Times New Roman" w:hAnsi="Times New Roman" w:cs="Times New Roman"/>
          <w:sz w:val="24"/>
          <w:szCs w:val="24"/>
        </w:rPr>
        <w:t xml:space="preserve">”  </w:t>
      </w:r>
      <w:r w:rsidR="00860555">
        <w:rPr>
          <w:rFonts w:ascii="Times New Roman" w:hAnsi="Times New Roman" w:cs="Times New Roman"/>
          <w:sz w:val="24"/>
          <w:szCs w:val="24"/>
        </w:rPr>
        <w:t xml:space="preserve">By contrast § 101 (2) does not specify when the signed writing must be executed. </w:t>
      </w:r>
      <w:r w:rsidR="0053696C">
        <w:rPr>
          <w:rFonts w:ascii="Times New Roman" w:hAnsi="Times New Roman" w:cs="Times New Roman"/>
          <w:sz w:val="24"/>
          <w:szCs w:val="24"/>
        </w:rPr>
        <w:t xml:space="preserve"> </w:t>
      </w:r>
      <w:r w:rsidR="009B4CC4">
        <w:rPr>
          <w:rFonts w:ascii="Times New Roman" w:hAnsi="Times New Roman" w:cs="Times New Roman"/>
          <w:sz w:val="24"/>
          <w:szCs w:val="24"/>
        </w:rPr>
        <w:t xml:space="preserve">The Supreme Court has noted that </w:t>
      </w:r>
      <w:r w:rsidR="009B4CC4" w:rsidRPr="001A6E92">
        <w:rPr>
          <w:rFonts w:ascii="Times New Roman" w:eastAsia="Times New Roman" w:hAnsi="Times New Roman" w:cs="Times New Roman"/>
          <w:sz w:val="24"/>
          <w:szCs w:val="24"/>
        </w:rPr>
        <w:t xml:space="preserve">“[w]here Congress includes particular language in one section of a statute but omits it in another section of the same Act, it is generally presumed that Congress acts intentionally and purposely in the disparate inclusion or exclusion.” </w:t>
      </w:r>
      <w:r w:rsidR="009B4CC4">
        <w:rPr>
          <w:rFonts w:ascii="Times New Roman" w:hAnsi="Times New Roman" w:cs="Times New Roman"/>
          <w:sz w:val="24"/>
          <w:szCs w:val="24"/>
        </w:rPr>
        <w:t xml:space="preserve"> </w:t>
      </w:r>
      <w:r w:rsidR="009B4CC4" w:rsidRPr="00F51C20">
        <w:rPr>
          <w:rFonts w:ascii="Times New Roman" w:hAnsi="Times New Roman" w:cs="Times New Roman"/>
          <w:sz w:val="24"/>
          <w:szCs w:val="24"/>
        </w:rPr>
        <w:t xml:space="preserve"> </w:t>
      </w:r>
      <w:r w:rsidR="009B4CC4">
        <w:rPr>
          <w:rFonts w:ascii="Times New Roman" w:hAnsi="Times New Roman" w:cs="Times New Roman"/>
          <w:sz w:val="24"/>
          <w:szCs w:val="24"/>
          <w:u w:val="single"/>
        </w:rPr>
        <w:t>Russello v. U</w:t>
      </w:r>
      <w:r w:rsidR="000636E3">
        <w:rPr>
          <w:rFonts w:ascii="Times New Roman" w:hAnsi="Times New Roman" w:cs="Times New Roman"/>
          <w:sz w:val="24"/>
          <w:szCs w:val="24"/>
          <w:u w:val="single"/>
        </w:rPr>
        <w:t xml:space="preserve">nited </w:t>
      </w:r>
      <w:r w:rsidR="009B4CC4">
        <w:rPr>
          <w:rFonts w:ascii="Times New Roman" w:hAnsi="Times New Roman" w:cs="Times New Roman"/>
          <w:sz w:val="24"/>
          <w:szCs w:val="24"/>
          <w:u w:val="single"/>
        </w:rPr>
        <w:t>S</w:t>
      </w:r>
      <w:r w:rsidR="000636E3">
        <w:rPr>
          <w:rFonts w:ascii="Times New Roman" w:hAnsi="Times New Roman" w:cs="Times New Roman"/>
          <w:sz w:val="24"/>
          <w:szCs w:val="24"/>
          <w:u w:val="single"/>
        </w:rPr>
        <w:t>tates</w:t>
      </w:r>
      <w:r w:rsidR="009B4CC4">
        <w:rPr>
          <w:rFonts w:ascii="Times New Roman" w:hAnsi="Times New Roman" w:cs="Times New Roman"/>
          <w:sz w:val="24"/>
          <w:szCs w:val="24"/>
        </w:rPr>
        <w:t>, 464 U.S. 16, 23 (1983). Similarly</w:t>
      </w:r>
      <w:r w:rsidR="005D5F87">
        <w:rPr>
          <w:rFonts w:ascii="Times New Roman" w:hAnsi="Times New Roman" w:cs="Times New Roman"/>
          <w:sz w:val="24"/>
          <w:szCs w:val="24"/>
        </w:rPr>
        <w:t>, the U.S. Court of Appeals for Veterans Claims held that</w:t>
      </w:r>
      <w:r w:rsidR="00A93AB0">
        <w:rPr>
          <w:rFonts w:ascii="Times New Roman" w:hAnsi="Times New Roman" w:cs="Times New Roman"/>
          <w:sz w:val="24"/>
          <w:szCs w:val="24"/>
        </w:rPr>
        <w:t xml:space="preserve"> where</w:t>
      </w:r>
      <w:r w:rsidR="005D5F87">
        <w:rPr>
          <w:rFonts w:ascii="Times New Roman" w:hAnsi="Times New Roman" w:cs="Times New Roman"/>
          <w:sz w:val="24"/>
          <w:szCs w:val="24"/>
        </w:rPr>
        <w:t xml:space="preserve"> statutes specify temporal restrictions </w:t>
      </w:r>
      <w:r w:rsidR="00A93AB0">
        <w:rPr>
          <w:rFonts w:ascii="Times New Roman" w:hAnsi="Times New Roman" w:cs="Times New Roman"/>
          <w:sz w:val="24"/>
          <w:szCs w:val="24"/>
        </w:rPr>
        <w:t>in</w:t>
      </w:r>
      <w:r w:rsidR="005D5F87">
        <w:rPr>
          <w:rFonts w:ascii="Times New Roman" w:hAnsi="Times New Roman" w:cs="Times New Roman"/>
          <w:sz w:val="24"/>
          <w:szCs w:val="24"/>
        </w:rPr>
        <w:t xml:space="preserve"> some provisions</w:t>
      </w:r>
      <w:r w:rsidR="00A93AB0">
        <w:rPr>
          <w:rFonts w:ascii="Times New Roman" w:hAnsi="Times New Roman" w:cs="Times New Roman"/>
          <w:sz w:val="24"/>
          <w:szCs w:val="24"/>
        </w:rPr>
        <w:t xml:space="preserve">, but omit it in others, this is strong evidence that Congress did not intend to impose a temporal restriction on the latter provisions. </w:t>
      </w:r>
      <w:r w:rsidR="00A93AB0" w:rsidRPr="0044221F">
        <w:rPr>
          <w:rFonts w:ascii="Times New Roman" w:hAnsi="Times New Roman" w:cs="Times New Roman"/>
          <w:sz w:val="24"/>
          <w:szCs w:val="24"/>
          <w:u w:val="single"/>
        </w:rPr>
        <w:t xml:space="preserve">Lee v. </w:t>
      </w:r>
      <w:r w:rsidR="00A93AB0">
        <w:rPr>
          <w:rFonts w:ascii="Times New Roman" w:hAnsi="Times New Roman" w:cs="Times New Roman"/>
          <w:sz w:val="24"/>
          <w:szCs w:val="24"/>
          <w:u w:val="single"/>
        </w:rPr>
        <w:t>West</w:t>
      </w:r>
      <w:r w:rsidR="00A93AB0" w:rsidRPr="00A93AB0">
        <w:rPr>
          <w:rFonts w:ascii="Times New Roman" w:hAnsi="Times New Roman" w:cs="Times New Roman"/>
          <w:sz w:val="24"/>
          <w:szCs w:val="24"/>
        </w:rPr>
        <w:t>, 13 Vet. App. 388, 396 (</w:t>
      </w:r>
      <w:r w:rsidR="00A93AB0">
        <w:rPr>
          <w:rFonts w:ascii="Times New Roman" w:hAnsi="Times New Roman" w:cs="Times New Roman"/>
          <w:sz w:val="24"/>
          <w:szCs w:val="24"/>
        </w:rPr>
        <w:t xml:space="preserve">Vet. App. </w:t>
      </w:r>
      <w:r w:rsidR="00A93AB0" w:rsidRPr="00A93AB0">
        <w:rPr>
          <w:rFonts w:ascii="Times New Roman" w:hAnsi="Times New Roman" w:cs="Times New Roman"/>
          <w:sz w:val="24"/>
          <w:szCs w:val="24"/>
        </w:rPr>
        <w:t>2000)</w:t>
      </w:r>
      <w:r w:rsidR="00A93AB0">
        <w:rPr>
          <w:rFonts w:ascii="Times New Roman" w:hAnsi="Times New Roman" w:cs="Times New Roman"/>
          <w:sz w:val="24"/>
          <w:szCs w:val="24"/>
        </w:rPr>
        <w:t xml:space="preserve">. </w:t>
      </w:r>
    </w:p>
    <w:p w14:paraId="32B3FCDC" w14:textId="77777777" w:rsidR="00354F49" w:rsidRPr="00F51C20" w:rsidRDefault="0046184C" w:rsidP="00F51C20">
      <w:pPr>
        <w:rPr>
          <w:rFonts w:ascii="Times New Roman" w:hAnsi="Times New Roman" w:cs="Times New Roman"/>
          <w:b/>
          <w:sz w:val="24"/>
          <w:szCs w:val="24"/>
        </w:rPr>
      </w:pPr>
      <w:r>
        <w:rPr>
          <w:rFonts w:ascii="Times New Roman" w:hAnsi="Times New Roman" w:cs="Times New Roman"/>
          <w:b/>
          <w:sz w:val="24"/>
          <w:szCs w:val="24"/>
        </w:rPr>
        <w:t>Permitting</w:t>
      </w:r>
      <w:r w:rsidR="00354F49">
        <w:rPr>
          <w:rFonts w:ascii="Times New Roman" w:hAnsi="Times New Roman" w:cs="Times New Roman"/>
          <w:b/>
          <w:sz w:val="24"/>
          <w:szCs w:val="24"/>
        </w:rPr>
        <w:t xml:space="preserve"> </w:t>
      </w:r>
      <w:r>
        <w:rPr>
          <w:rFonts w:ascii="Times New Roman" w:hAnsi="Times New Roman" w:cs="Times New Roman"/>
          <w:b/>
          <w:sz w:val="24"/>
          <w:szCs w:val="24"/>
        </w:rPr>
        <w:t>Post-Creation</w:t>
      </w:r>
      <w:r w:rsidR="00354F49">
        <w:rPr>
          <w:rFonts w:ascii="Times New Roman" w:hAnsi="Times New Roman" w:cs="Times New Roman"/>
          <w:b/>
          <w:sz w:val="24"/>
          <w:szCs w:val="24"/>
        </w:rPr>
        <w:t xml:space="preserve"> </w:t>
      </w:r>
      <w:r w:rsidR="005D7D9C">
        <w:rPr>
          <w:rFonts w:ascii="Times New Roman" w:hAnsi="Times New Roman" w:cs="Times New Roman"/>
          <w:b/>
          <w:sz w:val="24"/>
          <w:szCs w:val="24"/>
        </w:rPr>
        <w:t>Writings</w:t>
      </w:r>
      <w:r w:rsidR="00354F49">
        <w:rPr>
          <w:rFonts w:ascii="Times New Roman" w:hAnsi="Times New Roman" w:cs="Times New Roman"/>
          <w:b/>
          <w:sz w:val="24"/>
          <w:szCs w:val="24"/>
        </w:rPr>
        <w:t xml:space="preserve"> Does Not Mak</w:t>
      </w:r>
      <w:r>
        <w:rPr>
          <w:rFonts w:ascii="Times New Roman" w:hAnsi="Times New Roman" w:cs="Times New Roman"/>
          <w:b/>
          <w:sz w:val="24"/>
          <w:szCs w:val="24"/>
        </w:rPr>
        <w:t>e Any</w:t>
      </w:r>
      <w:r w:rsidR="00354F49">
        <w:rPr>
          <w:rFonts w:ascii="Times New Roman" w:hAnsi="Times New Roman" w:cs="Times New Roman"/>
          <w:b/>
          <w:sz w:val="24"/>
          <w:szCs w:val="24"/>
        </w:rPr>
        <w:t xml:space="preserve"> of the Copyright Act Superfluous.</w:t>
      </w:r>
    </w:p>
    <w:p w14:paraId="3DF8542C" w14:textId="77777777" w:rsidR="00CC1CC0" w:rsidRDefault="008D0C3F" w:rsidP="006B4334">
      <w:pPr>
        <w:spacing w:after="0" w:line="480" w:lineRule="auto"/>
        <w:ind w:firstLine="360"/>
        <w:rPr>
          <w:rFonts w:ascii="Times New Roman" w:hAnsi="Times New Roman" w:cs="Times New Roman"/>
          <w:sz w:val="24"/>
          <w:szCs w:val="24"/>
        </w:rPr>
      </w:pPr>
      <w:r w:rsidRPr="00C43B46">
        <w:rPr>
          <w:rFonts w:ascii="Times New Roman" w:hAnsi="Times New Roman" w:cs="Times New Roman"/>
          <w:sz w:val="24"/>
          <w:szCs w:val="24"/>
        </w:rPr>
        <w:t xml:space="preserve">Although the plain text of the statute does not require a written agreement to precede the creation of the work made for hire, </w:t>
      </w:r>
      <w:r w:rsidR="003C6BB9">
        <w:rPr>
          <w:rFonts w:ascii="Times New Roman" w:hAnsi="Times New Roman" w:cs="Times New Roman"/>
          <w:sz w:val="24"/>
          <w:szCs w:val="24"/>
        </w:rPr>
        <w:t>Lime</w:t>
      </w:r>
      <w:r w:rsidR="003B7120" w:rsidRPr="00C43B46">
        <w:rPr>
          <w:rFonts w:ascii="Times New Roman" w:hAnsi="Times New Roman" w:cs="Times New Roman"/>
          <w:sz w:val="24"/>
          <w:szCs w:val="24"/>
        </w:rPr>
        <w:t xml:space="preserve"> argue</w:t>
      </w:r>
      <w:r w:rsidR="003C6BB9">
        <w:rPr>
          <w:rFonts w:ascii="Times New Roman" w:hAnsi="Times New Roman" w:cs="Times New Roman"/>
          <w:sz w:val="24"/>
          <w:szCs w:val="24"/>
        </w:rPr>
        <w:t>s</w:t>
      </w:r>
      <w:r w:rsidR="003B7120" w:rsidRPr="00C43B46">
        <w:rPr>
          <w:rFonts w:ascii="Times New Roman" w:hAnsi="Times New Roman" w:cs="Times New Roman"/>
          <w:sz w:val="24"/>
          <w:szCs w:val="24"/>
        </w:rPr>
        <w:t xml:space="preserve"> that </w:t>
      </w:r>
      <w:r w:rsidRPr="00C43B46">
        <w:rPr>
          <w:rFonts w:ascii="Times New Roman" w:hAnsi="Times New Roman" w:cs="Times New Roman"/>
          <w:sz w:val="24"/>
          <w:szCs w:val="24"/>
        </w:rPr>
        <w:t xml:space="preserve">this interpretation of </w:t>
      </w:r>
      <w:r w:rsidR="003B7120" w:rsidRPr="00C43B46">
        <w:rPr>
          <w:rFonts w:ascii="Times New Roman" w:hAnsi="Times New Roman" w:cs="Times New Roman"/>
          <w:sz w:val="24"/>
          <w:szCs w:val="24"/>
        </w:rPr>
        <w:t>§</w:t>
      </w:r>
      <w:r w:rsidR="004126DC">
        <w:rPr>
          <w:rFonts w:ascii="Times New Roman" w:hAnsi="Times New Roman" w:cs="Times New Roman"/>
          <w:sz w:val="24"/>
          <w:szCs w:val="24"/>
        </w:rPr>
        <w:t xml:space="preserve"> </w:t>
      </w:r>
      <w:r w:rsidR="003B7120" w:rsidRPr="00C43B46">
        <w:rPr>
          <w:rFonts w:ascii="Times New Roman" w:hAnsi="Times New Roman" w:cs="Times New Roman"/>
          <w:sz w:val="24"/>
          <w:szCs w:val="24"/>
        </w:rPr>
        <w:t>101(2) makes § 204</w:t>
      </w:r>
      <w:r w:rsidR="003C6BB9">
        <w:rPr>
          <w:rFonts w:ascii="Times New Roman" w:hAnsi="Times New Roman" w:cs="Times New Roman"/>
          <w:sz w:val="24"/>
          <w:szCs w:val="24"/>
        </w:rPr>
        <w:t xml:space="preserve"> </w:t>
      </w:r>
      <w:r w:rsidR="003B7120" w:rsidRPr="00C43B46">
        <w:rPr>
          <w:rFonts w:ascii="Times New Roman" w:hAnsi="Times New Roman" w:cs="Times New Roman"/>
          <w:sz w:val="24"/>
          <w:szCs w:val="24"/>
        </w:rPr>
        <w:t>superfluous.</w:t>
      </w:r>
      <w:r w:rsidR="004D7EFF">
        <w:rPr>
          <w:rFonts w:ascii="Times New Roman" w:hAnsi="Times New Roman" w:cs="Times New Roman"/>
          <w:sz w:val="24"/>
          <w:szCs w:val="24"/>
        </w:rPr>
        <w:t xml:space="preserve"> </w:t>
      </w:r>
      <w:r w:rsidR="003B7120" w:rsidRPr="00C43B46">
        <w:rPr>
          <w:rFonts w:ascii="Times New Roman" w:hAnsi="Times New Roman" w:cs="Times New Roman"/>
          <w:sz w:val="24"/>
          <w:szCs w:val="24"/>
        </w:rPr>
        <w:t xml:space="preserve">  The canon against surplusage argues that every word </w:t>
      </w:r>
      <w:r w:rsidR="00773F71">
        <w:rPr>
          <w:rFonts w:ascii="Times New Roman" w:hAnsi="Times New Roman" w:cs="Times New Roman"/>
          <w:sz w:val="24"/>
          <w:szCs w:val="24"/>
        </w:rPr>
        <w:t xml:space="preserve">in a statute </w:t>
      </w:r>
      <w:r w:rsidR="003B7120" w:rsidRPr="00C43B46">
        <w:rPr>
          <w:rFonts w:ascii="Times New Roman" w:hAnsi="Times New Roman" w:cs="Times New Roman"/>
          <w:sz w:val="24"/>
          <w:szCs w:val="24"/>
        </w:rPr>
        <w:t xml:space="preserve">is meaningful. </w:t>
      </w:r>
      <w:r w:rsidR="00626E8F" w:rsidRPr="00626E8F">
        <w:rPr>
          <w:rFonts w:ascii="Times New Roman" w:hAnsi="Times New Roman" w:cs="Times New Roman"/>
          <w:sz w:val="24"/>
          <w:szCs w:val="24"/>
          <w:u w:val="single"/>
        </w:rPr>
        <w:t>Babbitt v. Sweet Home Chapter of Cmt</w:t>
      </w:r>
      <w:r w:rsidR="00701AE0">
        <w:rPr>
          <w:rFonts w:ascii="Times New Roman" w:hAnsi="Times New Roman" w:cs="Times New Roman"/>
          <w:sz w:val="24"/>
          <w:szCs w:val="24"/>
          <w:u w:val="single"/>
        </w:rPr>
        <w:t>y</w:t>
      </w:r>
      <w:r w:rsidR="00626E8F" w:rsidRPr="00626E8F">
        <w:rPr>
          <w:rFonts w:ascii="Times New Roman" w:hAnsi="Times New Roman" w:cs="Times New Roman"/>
          <w:sz w:val="24"/>
          <w:szCs w:val="24"/>
          <w:u w:val="single"/>
        </w:rPr>
        <w:t>s for a Great Or</w:t>
      </w:r>
      <w:r w:rsidR="00626E8F" w:rsidRPr="00626E8F">
        <w:rPr>
          <w:rFonts w:ascii="Times New Roman" w:hAnsi="Times New Roman" w:cs="Times New Roman"/>
          <w:sz w:val="24"/>
          <w:szCs w:val="24"/>
        </w:rPr>
        <w:t>, 515 U.S. 687 (1995)</w:t>
      </w:r>
      <w:r w:rsidR="00626E8F">
        <w:rPr>
          <w:rFonts w:ascii="Times New Roman" w:hAnsi="Times New Roman" w:cs="Times New Roman"/>
          <w:sz w:val="24"/>
          <w:szCs w:val="24"/>
        </w:rPr>
        <w:t xml:space="preserve">. </w:t>
      </w:r>
      <w:r w:rsidR="005D7D9C">
        <w:rPr>
          <w:rFonts w:ascii="Times New Roman" w:hAnsi="Times New Roman" w:cs="Times New Roman"/>
          <w:sz w:val="24"/>
          <w:szCs w:val="24"/>
        </w:rPr>
        <w:t>Lime</w:t>
      </w:r>
      <w:r w:rsidR="003B7120" w:rsidRPr="00C43B46">
        <w:rPr>
          <w:rFonts w:ascii="Times New Roman" w:hAnsi="Times New Roman" w:cs="Times New Roman"/>
          <w:sz w:val="24"/>
          <w:szCs w:val="24"/>
        </w:rPr>
        <w:t xml:space="preserve"> argue</w:t>
      </w:r>
      <w:r w:rsidR="005D7D9C">
        <w:rPr>
          <w:rFonts w:ascii="Times New Roman" w:hAnsi="Times New Roman" w:cs="Times New Roman"/>
          <w:sz w:val="24"/>
          <w:szCs w:val="24"/>
        </w:rPr>
        <w:t>s</w:t>
      </w:r>
      <w:r w:rsidR="003B7120" w:rsidRPr="00C43B46">
        <w:rPr>
          <w:rFonts w:ascii="Times New Roman" w:hAnsi="Times New Roman" w:cs="Times New Roman"/>
          <w:sz w:val="24"/>
          <w:szCs w:val="24"/>
        </w:rPr>
        <w:t xml:space="preserve"> that </w:t>
      </w:r>
      <w:r w:rsidR="00052A40" w:rsidRPr="00C43B46">
        <w:rPr>
          <w:rFonts w:ascii="Times New Roman" w:hAnsi="Times New Roman" w:cs="Times New Roman"/>
          <w:sz w:val="24"/>
          <w:szCs w:val="24"/>
        </w:rPr>
        <w:t xml:space="preserve">by </w:t>
      </w:r>
      <w:r w:rsidR="003B7120" w:rsidRPr="00C43B46">
        <w:rPr>
          <w:rFonts w:ascii="Times New Roman" w:hAnsi="Times New Roman" w:cs="Times New Roman"/>
          <w:sz w:val="24"/>
          <w:szCs w:val="24"/>
        </w:rPr>
        <w:t xml:space="preserve">allowing the parties to sign a </w:t>
      </w:r>
      <w:r w:rsidR="003C6BB9">
        <w:rPr>
          <w:rFonts w:ascii="Times New Roman" w:hAnsi="Times New Roman" w:cs="Times New Roman"/>
          <w:sz w:val="24"/>
          <w:szCs w:val="24"/>
        </w:rPr>
        <w:t>writing</w:t>
      </w:r>
      <w:r w:rsidR="003B7120" w:rsidRPr="00C43B46">
        <w:rPr>
          <w:rFonts w:ascii="Times New Roman" w:hAnsi="Times New Roman" w:cs="Times New Roman"/>
          <w:sz w:val="24"/>
          <w:szCs w:val="24"/>
        </w:rPr>
        <w:t xml:space="preserve"> after the creation of a work under §</w:t>
      </w:r>
      <w:r w:rsidR="004126DC">
        <w:rPr>
          <w:rFonts w:ascii="Times New Roman" w:hAnsi="Times New Roman" w:cs="Times New Roman"/>
          <w:sz w:val="24"/>
          <w:szCs w:val="24"/>
        </w:rPr>
        <w:t xml:space="preserve"> </w:t>
      </w:r>
      <w:r w:rsidR="003B7120" w:rsidRPr="00C43B46">
        <w:rPr>
          <w:rFonts w:ascii="Times New Roman" w:hAnsi="Times New Roman" w:cs="Times New Roman"/>
          <w:sz w:val="24"/>
          <w:szCs w:val="24"/>
        </w:rPr>
        <w:t>101(2), there would be no need to have a separate provision for transferring copyright under §</w:t>
      </w:r>
      <w:r w:rsidR="004126DC">
        <w:rPr>
          <w:rFonts w:ascii="Times New Roman" w:hAnsi="Times New Roman" w:cs="Times New Roman"/>
          <w:sz w:val="24"/>
          <w:szCs w:val="24"/>
        </w:rPr>
        <w:t xml:space="preserve"> </w:t>
      </w:r>
      <w:r w:rsidR="00052A40" w:rsidRPr="00C43B46">
        <w:rPr>
          <w:rFonts w:ascii="Times New Roman" w:hAnsi="Times New Roman" w:cs="Times New Roman"/>
          <w:sz w:val="24"/>
          <w:szCs w:val="24"/>
        </w:rPr>
        <w:t>204.</w:t>
      </w:r>
      <w:r w:rsidR="004126DC">
        <w:rPr>
          <w:rFonts w:ascii="Times New Roman" w:hAnsi="Times New Roman" w:cs="Times New Roman"/>
          <w:sz w:val="24"/>
          <w:szCs w:val="24"/>
        </w:rPr>
        <w:t xml:space="preserve"> </w:t>
      </w:r>
      <w:r w:rsidR="003B7120" w:rsidRPr="00C43B46">
        <w:rPr>
          <w:rFonts w:ascii="Times New Roman" w:hAnsi="Times New Roman" w:cs="Times New Roman"/>
          <w:sz w:val="24"/>
          <w:szCs w:val="24"/>
        </w:rPr>
        <w:t>However, this interpretation fails because</w:t>
      </w:r>
      <w:r w:rsidR="00052A40" w:rsidRPr="00C43B46">
        <w:rPr>
          <w:rFonts w:ascii="Times New Roman" w:hAnsi="Times New Roman" w:cs="Times New Roman"/>
          <w:sz w:val="24"/>
          <w:szCs w:val="24"/>
        </w:rPr>
        <w:t xml:space="preserve"> </w:t>
      </w:r>
      <w:r w:rsidR="004126DC">
        <w:rPr>
          <w:rFonts w:ascii="Times New Roman" w:hAnsi="Times New Roman" w:cs="Times New Roman"/>
          <w:sz w:val="24"/>
          <w:szCs w:val="24"/>
        </w:rPr>
        <w:t xml:space="preserve">§ </w:t>
      </w:r>
      <w:r w:rsidR="00052A40" w:rsidRPr="00C43B46">
        <w:rPr>
          <w:rFonts w:ascii="Times New Roman" w:hAnsi="Times New Roman" w:cs="Times New Roman"/>
          <w:sz w:val="24"/>
          <w:szCs w:val="24"/>
        </w:rPr>
        <w:t xml:space="preserve">101(2) and </w:t>
      </w:r>
      <w:r w:rsidR="004126DC">
        <w:rPr>
          <w:rFonts w:ascii="Times New Roman" w:hAnsi="Times New Roman" w:cs="Times New Roman"/>
          <w:sz w:val="24"/>
          <w:szCs w:val="24"/>
        </w:rPr>
        <w:t xml:space="preserve"> § </w:t>
      </w:r>
      <w:r w:rsidR="00052A40" w:rsidRPr="00C43B46">
        <w:rPr>
          <w:rFonts w:ascii="Times New Roman" w:hAnsi="Times New Roman" w:cs="Times New Roman"/>
          <w:sz w:val="24"/>
          <w:szCs w:val="24"/>
        </w:rPr>
        <w:t xml:space="preserve">201(b) establish the hiring party as the author of a work for hire, </w:t>
      </w:r>
      <w:r w:rsidR="00051E41" w:rsidRPr="00C43B46">
        <w:rPr>
          <w:rFonts w:ascii="Times New Roman" w:hAnsi="Times New Roman" w:cs="Times New Roman"/>
          <w:sz w:val="24"/>
          <w:szCs w:val="24"/>
        </w:rPr>
        <w:t xml:space="preserve"> and owner of the original copyright, </w:t>
      </w:r>
      <w:r w:rsidR="00052A40" w:rsidRPr="00C43B46">
        <w:rPr>
          <w:rFonts w:ascii="Times New Roman" w:hAnsi="Times New Roman" w:cs="Times New Roman"/>
          <w:sz w:val="24"/>
          <w:szCs w:val="24"/>
        </w:rPr>
        <w:t xml:space="preserve">whereas § 204 deals only with transferring ownership of </w:t>
      </w:r>
      <w:r w:rsidR="00051E41" w:rsidRPr="00C43B46">
        <w:rPr>
          <w:rFonts w:ascii="Times New Roman" w:hAnsi="Times New Roman" w:cs="Times New Roman"/>
          <w:sz w:val="24"/>
          <w:szCs w:val="24"/>
        </w:rPr>
        <w:t xml:space="preserve">an existing </w:t>
      </w:r>
      <w:r w:rsidR="00052A40" w:rsidRPr="00C43B46">
        <w:rPr>
          <w:rFonts w:ascii="Times New Roman" w:hAnsi="Times New Roman" w:cs="Times New Roman"/>
          <w:sz w:val="24"/>
          <w:szCs w:val="24"/>
        </w:rPr>
        <w:t>copyright</w:t>
      </w:r>
      <w:r w:rsidR="00051E41" w:rsidRPr="00C43B46">
        <w:rPr>
          <w:rFonts w:ascii="Times New Roman" w:hAnsi="Times New Roman" w:cs="Times New Roman"/>
          <w:sz w:val="24"/>
          <w:szCs w:val="24"/>
        </w:rPr>
        <w:t>, and does not affect who is considered the author of the work</w:t>
      </w:r>
      <w:r w:rsidR="00052A40" w:rsidRPr="00C43B46">
        <w:rPr>
          <w:rFonts w:ascii="Times New Roman" w:hAnsi="Times New Roman" w:cs="Times New Roman"/>
          <w:sz w:val="24"/>
          <w:szCs w:val="24"/>
        </w:rPr>
        <w:t>.</w:t>
      </w:r>
    </w:p>
    <w:p w14:paraId="7AC1E410" w14:textId="77777777" w:rsidR="00B913ED" w:rsidRPr="00C43B46" w:rsidRDefault="00052A40" w:rsidP="006B4334">
      <w:pPr>
        <w:spacing w:after="0" w:line="480" w:lineRule="auto"/>
        <w:ind w:firstLine="360"/>
        <w:rPr>
          <w:rFonts w:ascii="Times New Roman" w:hAnsi="Times New Roman" w:cs="Times New Roman"/>
          <w:sz w:val="24"/>
          <w:szCs w:val="24"/>
        </w:rPr>
      </w:pPr>
      <w:r w:rsidRPr="00C43B46">
        <w:rPr>
          <w:rFonts w:ascii="Times New Roman" w:hAnsi="Times New Roman" w:cs="Times New Roman"/>
          <w:sz w:val="24"/>
          <w:szCs w:val="24"/>
        </w:rPr>
        <w:t xml:space="preserve"> </w:t>
      </w:r>
      <w:r w:rsidR="00051E41" w:rsidRPr="00C43B46">
        <w:rPr>
          <w:rFonts w:ascii="Times New Roman" w:hAnsi="Times New Roman" w:cs="Times New Roman"/>
          <w:sz w:val="24"/>
          <w:szCs w:val="24"/>
        </w:rPr>
        <w:t>Under the Copyright Act, a</w:t>
      </w:r>
      <w:r w:rsidRPr="00C43B46">
        <w:rPr>
          <w:rFonts w:ascii="Times New Roman" w:hAnsi="Times New Roman" w:cs="Times New Roman"/>
          <w:sz w:val="24"/>
          <w:szCs w:val="24"/>
        </w:rPr>
        <w:t xml:space="preserve">uthors </w:t>
      </w:r>
      <w:r w:rsidR="00051E41" w:rsidRPr="00C43B46">
        <w:rPr>
          <w:rFonts w:ascii="Times New Roman" w:hAnsi="Times New Roman" w:cs="Times New Roman"/>
          <w:sz w:val="24"/>
          <w:szCs w:val="24"/>
        </w:rPr>
        <w:t>have more rights than</w:t>
      </w:r>
      <w:r w:rsidRPr="00C43B46">
        <w:rPr>
          <w:rFonts w:ascii="Times New Roman" w:hAnsi="Times New Roman" w:cs="Times New Roman"/>
          <w:sz w:val="24"/>
          <w:szCs w:val="24"/>
        </w:rPr>
        <w:t xml:space="preserve"> copyright owne</w:t>
      </w:r>
      <w:r w:rsidR="00626E8F">
        <w:rPr>
          <w:rFonts w:ascii="Times New Roman" w:hAnsi="Times New Roman" w:cs="Times New Roman"/>
          <w:sz w:val="24"/>
          <w:szCs w:val="24"/>
        </w:rPr>
        <w:t xml:space="preserve">rs. For example, an author can </w:t>
      </w:r>
      <w:r w:rsidRPr="00C43B46">
        <w:rPr>
          <w:rFonts w:ascii="Times New Roman" w:hAnsi="Times New Roman" w:cs="Times New Roman"/>
          <w:sz w:val="24"/>
          <w:szCs w:val="24"/>
        </w:rPr>
        <w:t xml:space="preserve">terminate the transfer of a copyright after </w:t>
      </w:r>
      <w:r w:rsidR="00CC1CC0">
        <w:rPr>
          <w:rFonts w:ascii="Times New Roman" w:hAnsi="Times New Roman" w:cs="Times New Roman"/>
          <w:sz w:val="24"/>
          <w:szCs w:val="24"/>
        </w:rPr>
        <w:t>35</w:t>
      </w:r>
      <w:r w:rsidRPr="00C43B46">
        <w:rPr>
          <w:rFonts w:ascii="Times New Roman" w:hAnsi="Times New Roman" w:cs="Times New Roman"/>
          <w:sz w:val="24"/>
          <w:szCs w:val="24"/>
        </w:rPr>
        <w:t xml:space="preserve"> years, </w:t>
      </w:r>
      <w:r w:rsidR="009B787F" w:rsidRPr="00C43B46">
        <w:rPr>
          <w:rFonts w:ascii="Times New Roman" w:hAnsi="Times New Roman" w:cs="Times New Roman"/>
          <w:sz w:val="24"/>
          <w:szCs w:val="24"/>
        </w:rPr>
        <w:t>whereupon all rights revert to the author</w:t>
      </w:r>
      <w:r w:rsidRPr="00C43B46">
        <w:rPr>
          <w:rFonts w:ascii="Times New Roman" w:hAnsi="Times New Roman" w:cs="Times New Roman"/>
          <w:sz w:val="24"/>
          <w:szCs w:val="24"/>
        </w:rPr>
        <w:t>.</w:t>
      </w:r>
      <w:r w:rsidR="00053876" w:rsidRPr="00C43B46">
        <w:rPr>
          <w:rFonts w:ascii="Times New Roman" w:hAnsi="Times New Roman" w:cs="Times New Roman"/>
          <w:sz w:val="24"/>
          <w:szCs w:val="24"/>
        </w:rPr>
        <w:t xml:space="preserve"> 17 U.S.C </w:t>
      </w:r>
      <w:r w:rsidR="009B787F" w:rsidRPr="00C43B46">
        <w:rPr>
          <w:rFonts w:ascii="Times New Roman" w:hAnsi="Times New Roman" w:cs="Times New Roman"/>
          <w:sz w:val="24"/>
          <w:szCs w:val="24"/>
        </w:rPr>
        <w:t>§ 302. By contrast,</w:t>
      </w:r>
      <w:r w:rsidRPr="00C43B46">
        <w:rPr>
          <w:rFonts w:ascii="Times New Roman" w:hAnsi="Times New Roman" w:cs="Times New Roman"/>
          <w:sz w:val="24"/>
          <w:szCs w:val="24"/>
        </w:rPr>
        <w:t xml:space="preserve"> </w:t>
      </w:r>
      <w:r w:rsidR="00D77C4F">
        <w:rPr>
          <w:rFonts w:ascii="Times New Roman" w:hAnsi="Times New Roman" w:cs="Times New Roman"/>
          <w:sz w:val="24"/>
          <w:szCs w:val="24"/>
        </w:rPr>
        <w:t>for</w:t>
      </w:r>
      <w:r w:rsidRPr="00C43B46">
        <w:rPr>
          <w:rFonts w:ascii="Times New Roman" w:hAnsi="Times New Roman" w:cs="Times New Roman"/>
          <w:sz w:val="24"/>
          <w:szCs w:val="24"/>
        </w:rPr>
        <w:t xml:space="preserve"> works for hire, the hiring compan</w:t>
      </w:r>
      <w:r w:rsidR="00626E8F">
        <w:rPr>
          <w:rFonts w:ascii="Times New Roman" w:hAnsi="Times New Roman" w:cs="Times New Roman"/>
          <w:sz w:val="24"/>
          <w:szCs w:val="24"/>
        </w:rPr>
        <w:t xml:space="preserve">y is considered the author and </w:t>
      </w:r>
      <w:r w:rsidRPr="00C43B46">
        <w:rPr>
          <w:rFonts w:ascii="Times New Roman" w:hAnsi="Times New Roman" w:cs="Times New Roman"/>
          <w:sz w:val="24"/>
          <w:szCs w:val="24"/>
        </w:rPr>
        <w:t xml:space="preserve">copyright lasts for 75 years after the date of publication, or 100 years from creation. </w:t>
      </w:r>
      <w:r w:rsidR="00860555">
        <w:rPr>
          <w:rFonts w:ascii="Times New Roman" w:hAnsi="Times New Roman" w:cs="Times New Roman"/>
          <w:sz w:val="24"/>
          <w:szCs w:val="24"/>
          <w:u w:val="single"/>
        </w:rPr>
        <w:t>Id.</w:t>
      </w:r>
      <w:r w:rsidRPr="00C43B46">
        <w:rPr>
          <w:rFonts w:ascii="Times New Roman" w:hAnsi="Times New Roman" w:cs="Times New Roman"/>
          <w:sz w:val="24"/>
          <w:szCs w:val="24"/>
        </w:rPr>
        <w:t xml:space="preserve"> </w:t>
      </w:r>
      <w:r w:rsidR="00053876" w:rsidRPr="00C43B46">
        <w:rPr>
          <w:rFonts w:ascii="Times New Roman" w:hAnsi="Times New Roman" w:cs="Times New Roman"/>
          <w:sz w:val="24"/>
          <w:szCs w:val="24"/>
        </w:rPr>
        <w:t>Reading §</w:t>
      </w:r>
      <w:r w:rsidR="00CC1CC0">
        <w:rPr>
          <w:rFonts w:ascii="Times New Roman" w:hAnsi="Times New Roman" w:cs="Times New Roman"/>
          <w:sz w:val="24"/>
          <w:szCs w:val="24"/>
        </w:rPr>
        <w:t xml:space="preserve"> </w:t>
      </w:r>
      <w:r w:rsidR="00053876" w:rsidRPr="00C43B46">
        <w:rPr>
          <w:rFonts w:ascii="Times New Roman" w:hAnsi="Times New Roman" w:cs="Times New Roman"/>
          <w:sz w:val="24"/>
          <w:szCs w:val="24"/>
        </w:rPr>
        <w:t xml:space="preserve">101(2) not to impose a time requirement would not render § 204 superfluous </w:t>
      </w:r>
      <w:r w:rsidR="00053876" w:rsidRPr="00C43B46">
        <w:rPr>
          <w:rFonts w:ascii="Times New Roman" w:hAnsi="Times New Roman" w:cs="Times New Roman"/>
          <w:sz w:val="24"/>
          <w:szCs w:val="24"/>
        </w:rPr>
        <w:lastRenderedPageBreak/>
        <w:t>because here, if the court determines that the screenplay is a work for hire under §101(2), OGS would have copyright for at least 75 years and Lime would not be able to obtain copyright ownership unless OGS subsequently agreed to a transfer under §</w:t>
      </w:r>
      <w:r w:rsidR="00CC1CC0">
        <w:rPr>
          <w:rFonts w:ascii="Times New Roman" w:hAnsi="Times New Roman" w:cs="Times New Roman"/>
          <w:sz w:val="24"/>
          <w:szCs w:val="24"/>
        </w:rPr>
        <w:t xml:space="preserve"> </w:t>
      </w:r>
      <w:r w:rsidR="00053876" w:rsidRPr="00C43B46">
        <w:rPr>
          <w:rFonts w:ascii="Times New Roman" w:hAnsi="Times New Roman" w:cs="Times New Roman"/>
          <w:sz w:val="24"/>
          <w:szCs w:val="24"/>
        </w:rPr>
        <w:t>204. If, however, the court were to determine that this was not a work for hire, but rather a transfer of copyright from Lime to OGS, OGS would only enjoy thirty-five years of copyright ownership before Lime might be able to recover the copyright.</w:t>
      </w:r>
      <w:r w:rsidR="008D0C3F" w:rsidRPr="00C43B46">
        <w:rPr>
          <w:rFonts w:ascii="Times New Roman" w:hAnsi="Times New Roman" w:cs="Times New Roman"/>
          <w:sz w:val="24"/>
          <w:szCs w:val="24"/>
        </w:rPr>
        <w:t xml:space="preserve"> Therefore, </w:t>
      </w:r>
      <w:r w:rsidR="00CC1CC0">
        <w:rPr>
          <w:rFonts w:ascii="Times New Roman" w:hAnsi="Times New Roman" w:cs="Times New Roman"/>
          <w:sz w:val="24"/>
          <w:szCs w:val="24"/>
        </w:rPr>
        <w:t xml:space="preserve">allowing </w:t>
      </w:r>
      <w:r w:rsidR="00CC1CC0" w:rsidRPr="00C43B46">
        <w:rPr>
          <w:rFonts w:ascii="Times New Roman" w:hAnsi="Times New Roman" w:cs="Times New Roman"/>
          <w:sz w:val="24"/>
          <w:szCs w:val="24"/>
        </w:rPr>
        <w:t>the writing to be signed after the creation of a work made for hire</w:t>
      </w:r>
      <w:r w:rsidR="00CC1CC0">
        <w:rPr>
          <w:rFonts w:ascii="Times New Roman" w:hAnsi="Times New Roman" w:cs="Times New Roman"/>
          <w:sz w:val="24"/>
          <w:szCs w:val="24"/>
        </w:rPr>
        <w:t xml:space="preserve"> does </w:t>
      </w:r>
      <w:r w:rsidR="008D0C3F" w:rsidRPr="00C43B46">
        <w:rPr>
          <w:rFonts w:ascii="Times New Roman" w:hAnsi="Times New Roman" w:cs="Times New Roman"/>
          <w:sz w:val="24"/>
          <w:szCs w:val="24"/>
        </w:rPr>
        <w:t>not render § 204 superfluous.</w:t>
      </w:r>
    </w:p>
    <w:p w14:paraId="7B572FF9" w14:textId="77777777" w:rsidR="00F9420E" w:rsidRPr="00C43B46" w:rsidRDefault="0096664B" w:rsidP="00F51C20">
      <w:pPr>
        <w:rPr>
          <w:rFonts w:ascii="Times New Roman" w:hAnsi="Times New Roman" w:cs="Times New Roman"/>
          <w:b/>
          <w:sz w:val="24"/>
          <w:szCs w:val="24"/>
        </w:rPr>
      </w:pPr>
      <w:r>
        <w:rPr>
          <w:rFonts w:ascii="Times New Roman" w:hAnsi="Times New Roman" w:cs="Times New Roman"/>
          <w:b/>
          <w:sz w:val="24"/>
          <w:szCs w:val="24"/>
        </w:rPr>
        <w:t>B</w:t>
      </w:r>
      <w:r w:rsidR="00CD3BB4" w:rsidRPr="00C43B46">
        <w:rPr>
          <w:rFonts w:ascii="Times New Roman" w:hAnsi="Times New Roman" w:cs="Times New Roman"/>
          <w:b/>
          <w:sz w:val="24"/>
          <w:szCs w:val="24"/>
        </w:rPr>
        <w:t xml:space="preserve">. The Legislative History Further Confirms </w:t>
      </w:r>
      <w:r w:rsidR="00F55483" w:rsidRPr="00C43B46">
        <w:rPr>
          <w:rFonts w:ascii="Times New Roman" w:hAnsi="Times New Roman" w:cs="Times New Roman"/>
          <w:b/>
          <w:sz w:val="24"/>
          <w:szCs w:val="24"/>
        </w:rPr>
        <w:t xml:space="preserve">that a </w:t>
      </w:r>
      <w:r w:rsidR="005D7D9C">
        <w:rPr>
          <w:rFonts w:ascii="Times New Roman" w:hAnsi="Times New Roman" w:cs="Times New Roman"/>
          <w:b/>
          <w:sz w:val="24"/>
          <w:szCs w:val="24"/>
        </w:rPr>
        <w:t>Writing</w:t>
      </w:r>
      <w:r w:rsidR="00F55483" w:rsidRPr="00C43B46">
        <w:rPr>
          <w:rFonts w:ascii="Times New Roman" w:hAnsi="Times New Roman" w:cs="Times New Roman"/>
          <w:b/>
          <w:sz w:val="24"/>
          <w:szCs w:val="24"/>
        </w:rPr>
        <w:t xml:space="preserve"> </w:t>
      </w:r>
      <w:r w:rsidR="005D7D9C">
        <w:rPr>
          <w:rFonts w:ascii="Times New Roman" w:hAnsi="Times New Roman" w:cs="Times New Roman"/>
          <w:b/>
          <w:sz w:val="24"/>
          <w:szCs w:val="24"/>
        </w:rPr>
        <w:t>C</w:t>
      </w:r>
      <w:r w:rsidR="005D7D9C" w:rsidRPr="00C43B46">
        <w:rPr>
          <w:rFonts w:ascii="Times New Roman" w:hAnsi="Times New Roman" w:cs="Times New Roman"/>
          <w:b/>
          <w:sz w:val="24"/>
          <w:szCs w:val="24"/>
        </w:rPr>
        <w:t xml:space="preserve">onfirming </w:t>
      </w:r>
      <w:r w:rsidR="00F55483" w:rsidRPr="00C43B46">
        <w:rPr>
          <w:rFonts w:ascii="Times New Roman" w:hAnsi="Times New Roman" w:cs="Times New Roman"/>
          <w:b/>
          <w:sz w:val="24"/>
          <w:szCs w:val="24"/>
        </w:rPr>
        <w:t xml:space="preserve">a Prior Oral Agreement that a Work is Made for Hire May be Signed After the Creation of the Work. </w:t>
      </w:r>
    </w:p>
    <w:p w14:paraId="5AD84E87" w14:textId="77777777" w:rsidR="00CA463D" w:rsidRDefault="0096664B" w:rsidP="00C43B46">
      <w:pPr>
        <w:spacing w:after="0" w:line="480" w:lineRule="auto"/>
        <w:ind w:firstLine="720"/>
        <w:rPr>
          <w:rFonts w:ascii="Times New Roman" w:hAnsi="Times New Roman" w:cs="Times New Roman"/>
          <w:color w:val="000000"/>
          <w:sz w:val="24"/>
          <w:szCs w:val="24"/>
        </w:rPr>
      </w:pPr>
      <w:r w:rsidRPr="00C43B46">
        <w:rPr>
          <w:rFonts w:ascii="Times New Roman" w:hAnsi="Times New Roman" w:cs="Times New Roman"/>
          <w:color w:val="000000"/>
          <w:sz w:val="24"/>
          <w:szCs w:val="24"/>
        </w:rPr>
        <w:t xml:space="preserve">Although it is not necessary to go beyond the text of the statute in answering the question presented, </w:t>
      </w:r>
      <w:r>
        <w:rPr>
          <w:rFonts w:ascii="Times New Roman" w:hAnsi="Times New Roman" w:cs="Times New Roman"/>
          <w:color w:val="000000"/>
          <w:sz w:val="24"/>
          <w:szCs w:val="24"/>
        </w:rPr>
        <w:t>the legislative history further confirms that a post-creation work-for-hire writing is valid</w:t>
      </w:r>
      <w:r w:rsidR="00705A93">
        <w:rPr>
          <w:rFonts w:ascii="Times New Roman" w:hAnsi="Times New Roman" w:cs="Times New Roman"/>
          <w:color w:val="000000"/>
          <w:sz w:val="24"/>
          <w:szCs w:val="24"/>
        </w:rPr>
        <w:t xml:space="preserve"> for the following reasons: (1)</w:t>
      </w:r>
      <w:r w:rsidR="00CA463D">
        <w:rPr>
          <w:rFonts w:ascii="Times New Roman" w:hAnsi="Times New Roman" w:cs="Times New Roman"/>
          <w:color w:val="000000"/>
          <w:sz w:val="24"/>
          <w:szCs w:val="24"/>
        </w:rPr>
        <w:t xml:space="preserve"> As a product of years of debate and compromise, the statute must be </w:t>
      </w:r>
      <w:r w:rsidR="00705A93">
        <w:rPr>
          <w:rFonts w:ascii="Times New Roman" w:hAnsi="Times New Roman" w:cs="Times New Roman"/>
          <w:color w:val="000000"/>
          <w:sz w:val="24"/>
          <w:szCs w:val="24"/>
        </w:rPr>
        <w:t xml:space="preserve">interpreted narrowly; (2) Inserting a time requirement was specifically </w:t>
      </w:r>
      <w:r w:rsidR="000636E3">
        <w:rPr>
          <w:rFonts w:ascii="Times New Roman" w:hAnsi="Times New Roman" w:cs="Times New Roman"/>
          <w:color w:val="000000"/>
          <w:sz w:val="24"/>
          <w:szCs w:val="24"/>
        </w:rPr>
        <w:t>raised and rejected by Congress</w:t>
      </w:r>
      <w:r w:rsidR="00705A93">
        <w:rPr>
          <w:rFonts w:ascii="Times New Roman" w:hAnsi="Times New Roman" w:cs="Times New Roman"/>
          <w:color w:val="000000"/>
          <w:sz w:val="24"/>
          <w:szCs w:val="24"/>
        </w:rPr>
        <w:t>; and (</w:t>
      </w:r>
      <w:r w:rsidR="000636E3">
        <w:rPr>
          <w:rFonts w:ascii="Times New Roman" w:hAnsi="Times New Roman" w:cs="Times New Roman"/>
          <w:color w:val="000000"/>
          <w:sz w:val="24"/>
          <w:szCs w:val="24"/>
        </w:rPr>
        <w:t>3</w:t>
      </w:r>
      <w:r w:rsidR="00705A93">
        <w:rPr>
          <w:rFonts w:ascii="Times New Roman" w:hAnsi="Times New Roman" w:cs="Times New Roman"/>
          <w:color w:val="000000"/>
          <w:sz w:val="24"/>
          <w:szCs w:val="24"/>
        </w:rPr>
        <w:t>) subsequent attempts to amend the Copyright Act to require a prior written agreement have been rejected by Congress on multiple occasions.</w:t>
      </w:r>
    </w:p>
    <w:p w14:paraId="3749809D" w14:textId="77777777" w:rsidR="00705A93" w:rsidRDefault="00F856E4" w:rsidP="00F51C20">
      <w:pPr>
        <w:spacing w:before="240"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The 1976 Copyright Act was enacted only after years of debate, with the final product</w:t>
      </w:r>
      <w:r w:rsidR="009614B9" w:rsidRPr="00C43B46">
        <w:rPr>
          <w:rFonts w:ascii="Times New Roman" w:hAnsi="Times New Roman" w:cs="Times New Roman"/>
          <w:sz w:val="24"/>
          <w:szCs w:val="24"/>
        </w:rPr>
        <w:t>, and the particular provisions relating to works made for hire,</w:t>
      </w:r>
      <w:r w:rsidRPr="00C43B46">
        <w:rPr>
          <w:rFonts w:ascii="Times New Roman" w:hAnsi="Times New Roman" w:cs="Times New Roman"/>
          <w:sz w:val="24"/>
          <w:szCs w:val="24"/>
        </w:rPr>
        <w:t xml:space="preserve"> </w:t>
      </w:r>
      <w:r w:rsidR="009614B9" w:rsidRPr="00C43B46">
        <w:rPr>
          <w:rFonts w:ascii="Times New Roman" w:hAnsi="Times New Roman" w:cs="Times New Roman"/>
          <w:sz w:val="24"/>
          <w:szCs w:val="24"/>
        </w:rPr>
        <w:t xml:space="preserve">reflecting a </w:t>
      </w:r>
      <w:r w:rsidR="00E32F5B">
        <w:rPr>
          <w:rFonts w:ascii="Times New Roman" w:hAnsi="Times New Roman" w:cs="Times New Roman"/>
          <w:sz w:val="24"/>
          <w:szCs w:val="24"/>
        </w:rPr>
        <w:t xml:space="preserve">series of hard-won compromises. </w:t>
      </w:r>
      <w:r w:rsidR="009E4AB1" w:rsidRPr="00F51C20">
        <w:rPr>
          <w:rFonts w:ascii="Times New Roman" w:hAnsi="Times New Roman" w:cs="Times New Roman"/>
          <w:sz w:val="24"/>
          <w:szCs w:val="24"/>
          <w:u w:val="single"/>
        </w:rPr>
        <w:t>Cong. Rec.</w:t>
      </w:r>
      <w:r w:rsidR="009E4AB1">
        <w:rPr>
          <w:rFonts w:ascii="Times New Roman" w:hAnsi="Times New Roman" w:cs="Times New Roman"/>
          <w:sz w:val="24"/>
          <w:szCs w:val="24"/>
        </w:rPr>
        <w:t xml:space="preserve"> 31977 (daily ed. Sept. 22, 1976)</w:t>
      </w:r>
      <w:r w:rsidR="009E4AB1" w:rsidRPr="00C43B46">
        <w:rPr>
          <w:rFonts w:ascii="Times New Roman" w:hAnsi="Times New Roman" w:cs="Times New Roman"/>
          <w:sz w:val="24"/>
          <w:szCs w:val="24"/>
        </w:rPr>
        <w:t xml:space="preserve">, </w:t>
      </w:r>
      <w:r w:rsidR="00E32F5B">
        <w:rPr>
          <w:rFonts w:ascii="Times New Roman" w:hAnsi="Times New Roman" w:cs="Times New Roman"/>
          <w:sz w:val="24"/>
          <w:szCs w:val="24"/>
        </w:rPr>
        <w:t xml:space="preserve">Litman, </w:t>
      </w:r>
      <w:r w:rsidR="00E32F5B">
        <w:rPr>
          <w:rFonts w:ascii="Times New Roman" w:hAnsi="Times New Roman" w:cs="Times New Roman"/>
          <w:sz w:val="24"/>
          <w:szCs w:val="24"/>
          <w:u w:val="single"/>
        </w:rPr>
        <w:t xml:space="preserve">supra; </w:t>
      </w:r>
      <w:r w:rsidR="00E32F5B">
        <w:rPr>
          <w:rFonts w:ascii="Times New Roman" w:hAnsi="Times New Roman" w:cs="Times New Roman"/>
          <w:sz w:val="24"/>
          <w:szCs w:val="24"/>
        </w:rPr>
        <w:t>122</w:t>
      </w:r>
      <w:r w:rsidR="00B775D2">
        <w:rPr>
          <w:rFonts w:ascii="Times New Roman" w:hAnsi="Times New Roman" w:cs="Times New Roman"/>
          <w:sz w:val="24"/>
          <w:szCs w:val="24"/>
        </w:rPr>
        <w:t>.</w:t>
      </w:r>
      <w:r w:rsidR="00E32F5B">
        <w:rPr>
          <w:rFonts w:ascii="Times New Roman" w:hAnsi="Times New Roman" w:cs="Times New Roman"/>
          <w:sz w:val="24"/>
          <w:szCs w:val="24"/>
        </w:rPr>
        <w:t xml:space="preserve"> </w:t>
      </w:r>
      <w:r w:rsidR="00F9420E" w:rsidRPr="00C43B46">
        <w:rPr>
          <w:rFonts w:ascii="Times New Roman" w:hAnsi="Times New Roman" w:cs="Times New Roman"/>
          <w:sz w:val="24"/>
          <w:szCs w:val="24"/>
        </w:rPr>
        <w:t>Statutes based on legislative compromise should be interpre</w:t>
      </w:r>
      <w:r w:rsidR="009614B9" w:rsidRPr="00C43B46">
        <w:rPr>
          <w:rFonts w:ascii="Times New Roman" w:hAnsi="Times New Roman" w:cs="Times New Roman"/>
          <w:sz w:val="24"/>
          <w:szCs w:val="24"/>
        </w:rPr>
        <w:t xml:space="preserve">ted in light of that compromise, meaning that the court </w:t>
      </w:r>
      <w:r w:rsidR="00F9420E" w:rsidRPr="00C43B46">
        <w:rPr>
          <w:rFonts w:ascii="Times New Roman" w:hAnsi="Times New Roman" w:cs="Times New Roman"/>
          <w:sz w:val="24"/>
          <w:szCs w:val="24"/>
        </w:rPr>
        <w:t xml:space="preserve">should not stray too far from </w:t>
      </w:r>
      <w:r w:rsidR="009614B9" w:rsidRPr="00C43B46">
        <w:rPr>
          <w:rFonts w:ascii="Times New Roman" w:hAnsi="Times New Roman" w:cs="Times New Roman"/>
          <w:sz w:val="24"/>
          <w:szCs w:val="24"/>
        </w:rPr>
        <w:t xml:space="preserve">the text. </w:t>
      </w:r>
      <w:r w:rsidR="00F9420E" w:rsidRPr="009C2132">
        <w:rPr>
          <w:rFonts w:ascii="Times New Roman" w:hAnsi="Times New Roman" w:cs="Times New Roman"/>
          <w:sz w:val="24"/>
          <w:szCs w:val="24"/>
          <w:u w:val="single"/>
        </w:rPr>
        <w:t>Rodriguez v. Compass Shipping Co., Ltd</w:t>
      </w:r>
      <w:r w:rsidR="00F9420E" w:rsidRPr="00C43B46">
        <w:rPr>
          <w:rFonts w:ascii="Times New Roman" w:hAnsi="Times New Roman" w:cs="Times New Roman"/>
          <w:sz w:val="24"/>
          <w:szCs w:val="24"/>
        </w:rPr>
        <w:t>., 451 U.S. 596, 617, (1981)</w:t>
      </w:r>
      <w:r w:rsidR="009614B9" w:rsidRPr="00C43B46">
        <w:rPr>
          <w:rFonts w:ascii="Times New Roman" w:hAnsi="Times New Roman" w:cs="Times New Roman"/>
          <w:sz w:val="24"/>
          <w:szCs w:val="24"/>
        </w:rPr>
        <w:t>.</w:t>
      </w:r>
      <w:r w:rsidR="00A649E3" w:rsidRPr="00C43B46">
        <w:rPr>
          <w:rFonts w:ascii="Times New Roman" w:hAnsi="Times New Roman" w:cs="Times New Roman"/>
          <w:sz w:val="24"/>
          <w:szCs w:val="24"/>
        </w:rPr>
        <w:t xml:space="preserve"> The </w:t>
      </w:r>
      <w:r w:rsidR="00C43B46">
        <w:rPr>
          <w:rFonts w:ascii="Times New Roman" w:hAnsi="Times New Roman" w:cs="Times New Roman"/>
          <w:sz w:val="24"/>
          <w:szCs w:val="24"/>
        </w:rPr>
        <w:t>t</w:t>
      </w:r>
      <w:r w:rsidR="00A649E3" w:rsidRPr="00C43B46">
        <w:rPr>
          <w:rFonts w:ascii="Times New Roman" w:hAnsi="Times New Roman" w:cs="Times New Roman"/>
          <w:sz w:val="24"/>
          <w:szCs w:val="24"/>
        </w:rPr>
        <w:t xml:space="preserve">ext is </w:t>
      </w:r>
      <w:r w:rsidR="00701AE0">
        <w:rPr>
          <w:rFonts w:ascii="Times New Roman" w:hAnsi="Times New Roman" w:cs="Times New Roman"/>
          <w:sz w:val="24"/>
          <w:szCs w:val="24"/>
        </w:rPr>
        <w:t xml:space="preserve">the </w:t>
      </w:r>
      <w:r w:rsidR="00A649E3" w:rsidRPr="00C43B46">
        <w:rPr>
          <w:rFonts w:ascii="Times New Roman" w:hAnsi="Times New Roman" w:cs="Times New Roman"/>
          <w:sz w:val="24"/>
          <w:szCs w:val="24"/>
        </w:rPr>
        <w:t>only thing legislature actually voted on and enacted so it should carry most weight in interpretation.</w:t>
      </w:r>
      <w:r w:rsidR="009614B9" w:rsidRPr="00C43B46">
        <w:rPr>
          <w:rFonts w:ascii="Times New Roman" w:hAnsi="Times New Roman" w:cs="Times New Roman"/>
          <w:sz w:val="24"/>
          <w:szCs w:val="24"/>
        </w:rPr>
        <w:t xml:space="preserve"> The court should be wary of reading too much into statement</w:t>
      </w:r>
      <w:r w:rsidR="00C43B46">
        <w:rPr>
          <w:rFonts w:ascii="Times New Roman" w:hAnsi="Times New Roman" w:cs="Times New Roman"/>
          <w:sz w:val="24"/>
          <w:szCs w:val="24"/>
        </w:rPr>
        <w:t xml:space="preserve">s made by ardent supporters of </w:t>
      </w:r>
      <w:r w:rsidR="009614B9" w:rsidRPr="00C43B46">
        <w:rPr>
          <w:rFonts w:ascii="Times New Roman" w:hAnsi="Times New Roman" w:cs="Times New Roman"/>
          <w:sz w:val="24"/>
          <w:szCs w:val="24"/>
        </w:rPr>
        <w:t>a particular interpretation, lest they lose sight of the compromise that was actually enacted into law by Congress</w:t>
      </w:r>
      <w:r w:rsidR="001E21D7">
        <w:rPr>
          <w:rFonts w:ascii="Times New Roman" w:hAnsi="Times New Roman" w:cs="Times New Roman"/>
          <w:sz w:val="24"/>
          <w:szCs w:val="24"/>
        </w:rPr>
        <w:t xml:space="preserve">. </w:t>
      </w:r>
      <w:r w:rsidR="001E21D7">
        <w:rPr>
          <w:rFonts w:ascii="Times New Roman" w:hAnsi="Times New Roman" w:cs="Times New Roman"/>
          <w:i/>
          <w:sz w:val="24"/>
          <w:szCs w:val="24"/>
        </w:rPr>
        <w:t xml:space="preserve">See </w:t>
      </w:r>
      <w:r w:rsidR="00F9420E" w:rsidRPr="00C43B46">
        <w:rPr>
          <w:rFonts w:ascii="Times New Roman" w:hAnsi="Times New Roman" w:cs="Times New Roman"/>
          <w:sz w:val="24"/>
          <w:szCs w:val="24"/>
        </w:rPr>
        <w:t xml:space="preserve">Daniel B. Rodriguez </w:t>
      </w:r>
      <w:r w:rsidR="00E74497">
        <w:rPr>
          <w:rFonts w:ascii="Times New Roman" w:hAnsi="Times New Roman" w:cs="Times New Roman"/>
          <w:sz w:val="24"/>
          <w:szCs w:val="24"/>
        </w:rPr>
        <w:t>&amp;</w:t>
      </w:r>
      <w:r w:rsidR="00E74497" w:rsidRPr="00C43B46">
        <w:rPr>
          <w:rFonts w:ascii="Times New Roman" w:hAnsi="Times New Roman" w:cs="Times New Roman"/>
          <w:sz w:val="24"/>
          <w:szCs w:val="24"/>
        </w:rPr>
        <w:t xml:space="preserve"> </w:t>
      </w:r>
      <w:r w:rsidR="00F9420E" w:rsidRPr="00C43B46">
        <w:rPr>
          <w:rFonts w:ascii="Times New Roman" w:hAnsi="Times New Roman" w:cs="Times New Roman"/>
          <w:sz w:val="24"/>
          <w:szCs w:val="24"/>
        </w:rPr>
        <w:t>Barry R.</w:t>
      </w:r>
      <w:r w:rsidR="00691301">
        <w:rPr>
          <w:rFonts w:ascii="Times New Roman" w:hAnsi="Times New Roman" w:cs="Times New Roman"/>
          <w:sz w:val="24"/>
          <w:szCs w:val="24"/>
        </w:rPr>
        <w:t xml:space="preserve"> </w:t>
      </w:r>
      <w:r w:rsidR="00F9420E" w:rsidRPr="00C43B46">
        <w:rPr>
          <w:rFonts w:ascii="Times New Roman" w:hAnsi="Times New Roman" w:cs="Times New Roman"/>
          <w:sz w:val="24"/>
          <w:szCs w:val="24"/>
        </w:rPr>
        <w:t>Weingast</w:t>
      </w:r>
      <w:r w:rsidR="00E74497">
        <w:rPr>
          <w:rFonts w:ascii="Times New Roman" w:hAnsi="Times New Roman" w:cs="Times New Roman"/>
          <w:sz w:val="24"/>
          <w:szCs w:val="24"/>
        </w:rPr>
        <w:t>,</w:t>
      </w:r>
      <w:r w:rsidR="00F9420E" w:rsidRPr="00C43B46">
        <w:rPr>
          <w:rFonts w:ascii="Times New Roman" w:hAnsi="Times New Roman" w:cs="Times New Roman"/>
          <w:sz w:val="24"/>
          <w:szCs w:val="24"/>
        </w:rPr>
        <w:t xml:space="preserve"> </w:t>
      </w:r>
      <w:r w:rsidR="00F9420E" w:rsidRPr="00F51C20">
        <w:rPr>
          <w:rFonts w:ascii="Times New Roman" w:hAnsi="Times New Roman" w:cs="Times New Roman"/>
          <w:sz w:val="24"/>
          <w:szCs w:val="24"/>
          <w:u w:val="single"/>
        </w:rPr>
        <w:lastRenderedPageBreak/>
        <w:t>The Paradox of Expansionist Statutory Interpretations</w:t>
      </w:r>
      <w:r w:rsidR="00E74497" w:rsidRPr="00F51C20">
        <w:rPr>
          <w:rFonts w:ascii="Times New Roman" w:hAnsi="Times New Roman" w:cs="Times New Roman"/>
          <w:sz w:val="24"/>
          <w:szCs w:val="24"/>
          <w:u w:val="single"/>
        </w:rPr>
        <w:t>,</w:t>
      </w:r>
      <w:r w:rsidR="00F9420E" w:rsidRPr="00C43B46">
        <w:rPr>
          <w:rFonts w:ascii="Times New Roman" w:hAnsi="Times New Roman" w:cs="Times New Roman"/>
          <w:sz w:val="24"/>
          <w:szCs w:val="24"/>
        </w:rPr>
        <w:t xml:space="preserve"> Nw</w:t>
      </w:r>
      <w:r w:rsidR="00E74497">
        <w:rPr>
          <w:rFonts w:ascii="Times New Roman" w:hAnsi="Times New Roman" w:cs="Times New Roman"/>
          <w:sz w:val="24"/>
          <w:szCs w:val="24"/>
        </w:rPr>
        <w:t>.</w:t>
      </w:r>
      <w:r w:rsidR="00F9420E" w:rsidRPr="00C43B46">
        <w:rPr>
          <w:rFonts w:ascii="Times New Roman" w:hAnsi="Times New Roman" w:cs="Times New Roman"/>
          <w:sz w:val="24"/>
          <w:szCs w:val="24"/>
        </w:rPr>
        <w:t xml:space="preserve"> U</w:t>
      </w:r>
      <w:r w:rsidR="00E74497">
        <w:rPr>
          <w:rFonts w:ascii="Times New Roman" w:hAnsi="Times New Roman" w:cs="Times New Roman"/>
          <w:sz w:val="24"/>
          <w:szCs w:val="24"/>
        </w:rPr>
        <w:t>.</w:t>
      </w:r>
      <w:r w:rsidR="00F9420E" w:rsidRPr="00C43B46">
        <w:rPr>
          <w:rFonts w:ascii="Times New Roman" w:hAnsi="Times New Roman" w:cs="Times New Roman"/>
          <w:sz w:val="24"/>
          <w:szCs w:val="24"/>
        </w:rPr>
        <w:t xml:space="preserve"> L</w:t>
      </w:r>
      <w:r w:rsidR="00E74497">
        <w:rPr>
          <w:rFonts w:ascii="Times New Roman" w:hAnsi="Times New Roman" w:cs="Times New Roman"/>
          <w:sz w:val="24"/>
          <w:szCs w:val="24"/>
        </w:rPr>
        <w:t>.</w:t>
      </w:r>
      <w:r w:rsidR="00F9420E" w:rsidRPr="00C43B46">
        <w:rPr>
          <w:rFonts w:ascii="Times New Roman" w:hAnsi="Times New Roman" w:cs="Times New Roman"/>
          <w:sz w:val="24"/>
          <w:szCs w:val="24"/>
        </w:rPr>
        <w:t xml:space="preserve"> Rev</w:t>
      </w:r>
      <w:r w:rsidR="00E74497">
        <w:rPr>
          <w:rFonts w:ascii="Times New Roman" w:hAnsi="Times New Roman" w:cs="Times New Roman"/>
          <w:sz w:val="24"/>
          <w:szCs w:val="24"/>
        </w:rPr>
        <w:t>.</w:t>
      </w:r>
      <w:r w:rsidR="00F9420E" w:rsidRPr="00C43B46">
        <w:rPr>
          <w:rFonts w:ascii="Times New Roman" w:hAnsi="Times New Roman" w:cs="Times New Roman"/>
          <w:sz w:val="24"/>
          <w:szCs w:val="24"/>
        </w:rPr>
        <w:t xml:space="preserve"> (2006)</w:t>
      </w:r>
      <w:r w:rsidR="001E21D7">
        <w:rPr>
          <w:rFonts w:ascii="Times New Roman" w:hAnsi="Times New Roman" w:cs="Times New Roman"/>
          <w:sz w:val="24"/>
          <w:szCs w:val="24"/>
        </w:rPr>
        <w:t xml:space="preserve">. </w:t>
      </w:r>
      <w:r w:rsidR="00CA4BA0" w:rsidRPr="00C43B46">
        <w:rPr>
          <w:rFonts w:ascii="Times New Roman" w:hAnsi="Times New Roman" w:cs="Times New Roman"/>
          <w:sz w:val="24"/>
          <w:szCs w:val="24"/>
        </w:rPr>
        <w:t xml:space="preserve">Staying close to the actually enacted text confirms </w:t>
      </w:r>
      <w:r w:rsidR="00AE7406">
        <w:rPr>
          <w:rFonts w:ascii="Times New Roman" w:hAnsi="Times New Roman" w:cs="Times New Roman"/>
          <w:sz w:val="24"/>
          <w:szCs w:val="24"/>
        </w:rPr>
        <w:t>that there is no</w:t>
      </w:r>
      <w:r w:rsidR="00CA4BA0" w:rsidRPr="00C43B46">
        <w:rPr>
          <w:rFonts w:ascii="Times New Roman" w:hAnsi="Times New Roman" w:cs="Times New Roman"/>
          <w:sz w:val="24"/>
          <w:szCs w:val="24"/>
        </w:rPr>
        <w:t xml:space="preserve"> time requirement </w:t>
      </w:r>
      <w:r w:rsidR="001E21D7">
        <w:rPr>
          <w:rFonts w:ascii="Times New Roman" w:hAnsi="Times New Roman" w:cs="Times New Roman"/>
          <w:sz w:val="24"/>
          <w:szCs w:val="24"/>
        </w:rPr>
        <w:t>for</w:t>
      </w:r>
      <w:r w:rsidR="00CA4BA0" w:rsidRPr="00C43B46">
        <w:rPr>
          <w:rFonts w:ascii="Times New Roman" w:hAnsi="Times New Roman" w:cs="Times New Roman"/>
          <w:sz w:val="24"/>
          <w:szCs w:val="24"/>
        </w:rPr>
        <w:t xml:space="preserve"> work-for-hire </w:t>
      </w:r>
      <w:r w:rsidR="001E21D7">
        <w:rPr>
          <w:rFonts w:ascii="Times New Roman" w:hAnsi="Times New Roman" w:cs="Times New Roman"/>
          <w:sz w:val="24"/>
          <w:szCs w:val="24"/>
        </w:rPr>
        <w:t>writing</w:t>
      </w:r>
      <w:r w:rsidR="00CA4BA0" w:rsidRPr="00C43B46">
        <w:rPr>
          <w:rFonts w:ascii="Times New Roman" w:hAnsi="Times New Roman" w:cs="Times New Roman"/>
          <w:sz w:val="24"/>
          <w:szCs w:val="24"/>
        </w:rPr>
        <w:t xml:space="preserve">s. </w:t>
      </w:r>
    </w:p>
    <w:p w14:paraId="19D7CC46" w14:textId="77777777" w:rsidR="00F9420E" w:rsidRPr="00C43B46" w:rsidRDefault="00CA4BA0" w:rsidP="0044221F">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Moreover</w:t>
      </w:r>
      <w:r w:rsidR="001E21D7">
        <w:rPr>
          <w:rFonts w:ascii="Times New Roman" w:hAnsi="Times New Roman" w:cs="Times New Roman"/>
          <w:sz w:val="24"/>
          <w:szCs w:val="24"/>
        </w:rPr>
        <w:t>,</w:t>
      </w:r>
      <w:r w:rsidRPr="00C43B46">
        <w:rPr>
          <w:rFonts w:ascii="Times New Roman" w:hAnsi="Times New Roman" w:cs="Times New Roman"/>
          <w:sz w:val="24"/>
          <w:szCs w:val="24"/>
        </w:rPr>
        <w:t xml:space="preserve"> the legislative history of the Copyright Act shows that Congress rejected a proposal to specify that the writing must precede creation of the work. </w:t>
      </w:r>
      <w:r w:rsidR="001E4842" w:rsidRPr="00C43B46">
        <w:rPr>
          <w:rFonts w:ascii="Times New Roman" w:hAnsi="Times New Roman" w:cs="Times New Roman"/>
          <w:sz w:val="24"/>
          <w:szCs w:val="24"/>
        </w:rPr>
        <w:t xml:space="preserve">In </w:t>
      </w:r>
      <w:r w:rsidR="00987763" w:rsidRPr="00C43B46">
        <w:rPr>
          <w:rFonts w:ascii="Times New Roman" w:hAnsi="Times New Roman" w:cs="Times New Roman"/>
          <w:sz w:val="24"/>
          <w:szCs w:val="24"/>
        </w:rPr>
        <w:t xml:space="preserve">the </w:t>
      </w:r>
      <w:r w:rsidR="004F2C54">
        <w:rPr>
          <w:rFonts w:ascii="Times New Roman" w:hAnsi="Times New Roman" w:cs="Times New Roman"/>
          <w:sz w:val="24"/>
          <w:szCs w:val="24"/>
        </w:rPr>
        <w:t>d</w:t>
      </w:r>
      <w:r w:rsidR="004F2C54" w:rsidRPr="00C43B46">
        <w:rPr>
          <w:rFonts w:ascii="Times New Roman" w:hAnsi="Times New Roman" w:cs="Times New Roman"/>
          <w:sz w:val="24"/>
          <w:szCs w:val="24"/>
        </w:rPr>
        <w:t xml:space="preserve">iscussion </w:t>
      </w:r>
      <w:r w:rsidR="004F2C54">
        <w:rPr>
          <w:rFonts w:ascii="Times New Roman" w:hAnsi="Times New Roman" w:cs="Times New Roman"/>
          <w:sz w:val="24"/>
          <w:szCs w:val="24"/>
        </w:rPr>
        <w:t>of</w:t>
      </w:r>
      <w:r w:rsidR="004F2C54" w:rsidRPr="00C43B46">
        <w:rPr>
          <w:rFonts w:ascii="Times New Roman" w:hAnsi="Times New Roman" w:cs="Times New Roman"/>
          <w:sz w:val="24"/>
          <w:szCs w:val="24"/>
        </w:rPr>
        <w:t xml:space="preserve"> </w:t>
      </w:r>
      <w:r w:rsidR="00FE28C8" w:rsidRPr="00C43B46">
        <w:rPr>
          <w:rFonts w:ascii="Times New Roman" w:hAnsi="Times New Roman" w:cs="Times New Roman"/>
          <w:sz w:val="24"/>
          <w:szCs w:val="24"/>
        </w:rPr>
        <w:t>the 1964 Revision Bill,</w:t>
      </w:r>
      <w:r w:rsidRPr="00C43B46">
        <w:rPr>
          <w:rFonts w:ascii="Times New Roman" w:hAnsi="Times New Roman" w:cs="Times New Roman"/>
          <w:sz w:val="24"/>
          <w:szCs w:val="24"/>
        </w:rPr>
        <w:t xml:space="preserve"> </w:t>
      </w:r>
      <w:r w:rsidR="00FE28C8" w:rsidRPr="00C43B46">
        <w:rPr>
          <w:rFonts w:ascii="Times New Roman" w:hAnsi="Times New Roman" w:cs="Times New Roman"/>
          <w:sz w:val="24"/>
          <w:szCs w:val="24"/>
        </w:rPr>
        <w:t xml:space="preserve">McConnon, </w:t>
      </w:r>
      <w:r w:rsidR="005F5862">
        <w:rPr>
          <w:rFonts w:ascii="Times New Roman" w:hAnsi="Times New Roman" w:cs="Times New Roman"/>
          <w:sz w:val="24"/>
          <w:szCs w:val="24"/>
        </w:rPr>
        <w:t xml:space="preserve">a </w:t>
      </w:r>
      <w:r w:rsidR="00FE28C8" w:rsidRPr="00C43B46">
        <w:rPr>
          <w:rFonts w:ascii="Times New Roman" w:hAnsi="Times New Roman" w:cs="Times New Roman"/>
          <w:sz w:val="24"/>
          <w:szCs w:val="24"/>
        </w:rPr>
        <w:t xml:space="preserve">Republican Delegate, specifically suggested that “the statute say that [work made for hire] includes a work prepared by one party for another on any basis, if the parties </w:t>
      </w:r>
      <w:r w:rsidR="00FE28C8" w:rsidRPr="00F51C20">
        <w:rPr>
          <w:rFonts w:ascii="Times New Roman" w:hAnsi="Times New Roman" w:cs="Times New Roman"/>
          <w:sz w:val="24"/>
          <w:szCs w:val="24"/>
        </w:rPr>
        <w:t>first</w:t>
      </w:r>
      <w:r w:rsidR="00FE28C8" w:rsidRPr="00C43B46">
        <w:rPr>
          <w:rFonts w:ascii="Times New Roman" w:hAnsi="Times New Roman" w:cs="Times New Roman"/>
          <w:i/>
          <w:sz w:val="24"/>
          <w:szCs w:val="24"/>
        </w:rPr>
        <w:t xml:space="preserve"> </w:t>
      </w:r>
      <w:r w:rsidR="00FE28C8" w:rsidRPr="00C43B46">
        <w:rPr>
          <w:rFonts w:ascii="Times New Roman" w:hAnsi="Times New Roman" w:cs="Times New Roman"/>
          <w:sz w:val="24"/>
          <w:szCs w:val="24"/>
        </w:rPr>
        <w:t>expressly agree in writing…”</w:t>
      </w:r>
      <w:r w:rsidR="004B5256">
        <w:rPr>
          <w:rFonts w:ascii="Times New Roman" w:hAnsi="Times New Roman" w:cs="Times New Roman"/>
          <w:sz w:val="24"/>
          <w:szCs w:val="24"/>
        </w:rPr>
        <w:t xml:space="preserve"> </w:t>
      </w:r>
      <w:r w:rsidR="00522B43" w:rsidRPr="00522B43">
        <w:rPr>
          <w:rFonts w:ascii="Times New Roman" w:hAnsi="Times New Roman" w:cs="Times New Roman"/>
          <w:sz w:val="24"/>
          <w:szCs w:val="24"/>
        </w:rPr>
        <w:t xml:space="preserve">H.R.Rep. no. 51–374, 89th Cong., 1st Sess., Part 5, 1964 </w:t>
      </w:r>
      <w:r w:rsidR="00522B43" w:rsidRPr="00F51C20">
        <w:rPr>
          <w:rFonts w:ascii="Times New Roman" w:hAnsi="Times New Roman" w:cs="Times New Roman"/>
          <w:i/>
          <w:sz w:val="24"/>
          <w:szCs w:val="24"/>
        </w:rPr>
        <w:t>Revision Bill with Discussion and Comments</w:t>
      </w:r>
      <w:r w:rsidR="00522B43" w:rsidRPr="00522B43">
        <w:rPr>
          <w:rFonts w:ascii="Times New Roman" w:hAnsi="Times New Roman" w:cs="Times New Roman"/>
          <w:sz w:val="24"/>
          <w:szCs w:val="24"/>
        </w:rPr>
        <w:t>, at 1</w:t>
      </w:r>
      <w:r w:rsidR="00522B43">
        <w:rPr>
          <w:rFonts w:ascii="Times New Roman" w:hAnsi="Times New Roman" w:cs="Times New Roman"/>
          <w:sz w:val="24"/>
          <w:szCs w:val="24"/>
        </w:rPr>
        <w:t>51</w:t>
      </w:r>
      <w:r w:rsidR="00522B43" w:rsidRPr="00522B43">
        <w:rPr>
          <w:rFonts w:ascii="Times New Roman" w:hAnsi="Times New Roman" w:cs="Times New Roman"/>
          <w:sz w:val="24"/>
          <w:szCs w:val="24"/>
        </w:rPr>
        <w:t xml:space="preserve"> (1965)</w:t>
      </w:r>
      <w:r w:rsidR="00522B43">
        <w:rPr>
          <w:rFonts w:ascii="Times New Roman" w:hAnsi="Times New Roman" w:cs="Times New Roman"/>
          <w:sz w:val="24"/>
          <w:szCs w:val="24"/>
        </w:rPr>
        <w:t>.</w:t>
      </w:r>
      <w:r w:rsidR="00FE28C8" w:rsidRPr="00C43B46">
        <w:rPr>
          <w:rFonts w:ascii="Times New Roman" w:hAnsi="Times New Roman" w:cs="Times New Roman"/>
          <w:sz w:val="24"/>
          <w:szCs w:val="24"/>
        </w:rPr>
        <w:t xml:space="preserve"> However, the enacted bill contains no such language, </w:t>
      </w:r>
      <w:r w:rsidR="004F2C54">
        <w:rPr>
          <w:rFonts w:ascii="Times New Roman" w:hAnsi="Times New Roman" w:cs="Times New Roman"/>
          <w:sz w:val="24"/>
          <w:szCs w:val="24"/>
        </w:rPr>
        <w:t xml:space="preserve">meaning </w:t>
      </w:r>
      <w:r w:rsidR="00FE28C8" w:rsidRPr="00C43B46">
        <w:rPr>
          <w:rFonts w:ascii="Times New Roman" w:hAnsi="Times New Roman" w:cs="Times New Roman"/>
          <w:sz w:val="24"/>
          <w:szCs w:val="24"/>
        </w:rPr>
        <w:t xml:space="preserve">Congress rejected imposing a time </w:t>
      </w:r>
      <w:r w:rsidR="003036A7">
        <w:rPr>
          <w:rFonts w:ascii="Times New Roman" w:hAnsi="Times New Roman" w:cs="Times New Roman"/>
          <w:sz w:val="24"/>
          <w:szCs w:val="24"/>
        </w:rPr>
        <w:t xml:space="preserve">restriction on </w:t>
      </w:r>
      <w:r w:rsidR="00FE28C8" w:rsidRPr="00C43B46">
        <w:rPr>
          <w:rFonts w:ascii="Times New Roman" w:hAnsi="Times New Roman" w:cs="Times New Roman"/>
          <w:sz w:val="24"/>
          <w:szCs w:val="24"/>
        </w:rPr>
        <w:t>the writing.</w:t>
      </w:r>
    </w:p>
    <w:p w14:paraId="06C4469E" w14:textId="77777777" w:rsidR="00DB4346" w:rsidRDefault="003036A7" w:rsidP="009C2132">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Lime</w:t>
      </w:r>
      <w:r w:rsidR="00FE28C8" w:rsidRPr="00C43B46">
        <w:rPr>
          <w:rFonts w:ascii="Times New Roman" w:hAnsi="Times New Roman" w:cs="Times New Roman"/>
          <w:sz w:val="24"/>
          <w:szCs w:val="24"/>
        </w:rPr>
        <w:t xml:space="preserve"> argue</w:t>
      </w:r>
      <w:r>
        <w:rPr>
          <w:rFonts w:ascii="Times New Roman" w:hAnsi="Times New Roman" w:cs="Times New Roman"/>
          <w:sz w:val="24"/>
          <w:szCs w:val="24"/>
        </w:rPr>
        <w:t>s</w:t>
      </w:r>
      <w:r w:rsidR="00FE28C8" w:rsidRPr="00C43B46">
        <w:rPr>
          <w:rFonts w:ascii="Times New Roman" w:hAnsi="Times New Roman" w:cs="Times New Roman"/>
          <w:sz w:val="24"/>
          <w:szCs w:val="24"/>
        </w:rPr>
        <w:t xml:space="preserve"> that the court sh</w:t>
      </w:r>
      <w:r w:rsidR="009C2132">
        <w:rPr>
          <w:rFonts w:ascii="Times New Roman" w:hAnsi="Times New Roman" w:cs="Times New Roman"/>
          <w:sz w:val="24"/>
          <w:szCs w:val="24"/>
        </w:rPr>
        <w:t xml:space="preserve">ould consider the testimony of </w:t>
      </w:r>
      <w:r w:rsidR="00FE28C8" w:rsidRPr="00C43B46">
        <w:rPr>
          <w:rFonts w:ascii="Times New Roman" w:hAnsi="Times New Roman" w:cs="Times New Roman"/>
          <w:sz w:val="24"/>
          <w:szCs w:val="24"/>
        </w:rPr>
        <w:t>Barbara Ringer, Register of Copyrights</w:t>
      </w:r>
      <w:r>
        <w:rPr>
          <w:rFonts w:ascii="Times New Roman" w:hAnsi="Times New Roman" w:cs="Times New Roman"/>
          <w:sz w:val="24"/>
          <w:szCs w:val="24"/>
        </w:rPr>
        <w:t>,</w:t>
      </w:r>
      <w:r w:rsidR="00FE28C8" w:rsidRPr="00C43B46">
        <w:rPr>
          <w:rFonts w:ascii="Times New Roman" w:hAnsi="Times New Roman" w:cs="Times New Roman"/>
          <w:sz w:val="24"/>
          <w:szCs w:val="24"/>
        </w:rPr>
        <w:t xml:space="preserve"> from the same discussion. Ringer states that </w:t>
      </w:r>
      <w:r w:rsidR="00415B41">
        <w:rPr>
          <w:rFonts w:ascii="Times New Roman" w:hAnsi="Times New Roman" w:cs="Times New Roman"/>
          <w:sz w:val="24"/>
          <w:szCs w:val="24"/>
        </w:rPr>
        <w:t>a commissioned work “would not be considered a work made for hire if the contract were signed later on – after the work was written for example”</w:t>
      </w:r>
      <w:r w:rsidR="00FE28C8" w:rsidRPr="00C43B4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u w:val="single"/>
        </w:rPr>
        <w:t>Id.</w:t>
      </w:r>
      <w:r>
        <w:rPr>
          <w:rFonts w:ascii="Times New Roman" w:hAnsi="Times New Roman" w:cs="Times New Roman"/>
          <w:sz w:val="24"/>
          <w:szCs w:val="24"/>
        </w:rPr>
        <w:t xml:space="preserve">, </w:t>
      </w:r>
      <w:r w:rsidR="00415B41">
        <w:rPr>
          <w:rFonts w:ascii="Times New Roman" w:hAnsi="Times New Roman" w:cs="Times New Roman"/>
          <w:sz w:val="24"/>
          <w:szCs w:val="24"/>
        </w:rPr>
        <w:t>145.</w:t>
      </w:r>
      <w:r w:rsidR="00FE28C8" w:rsidRPr="00C43B46">
        <w:rPr>
          <w:rFonts w:ascii="Times New Roman" w:hAnsi="Times New Roman" w:cs="Times New Roman"/>
          <w:sz w:val="24"/>
          <w:szCs w:val="24"/>
        </w:rPr>
        <w:t xml:space="preserve"> Ho</w:t>
      </w:r>
      <w:r w:rsidR="00653E38" w:rsidRPr="00C43B46">
        <w:rPr>
          <w:rFonts w:ascii="Times New Roman" w:hAnsi="Times New Roman" w:cs="Times New Roman"/>
          <w:sz w:val="24"/>
          <w:szCs w:val="24"/>
        </w:rPr>
        <w:t xml:space="preserve">wever, </w:t>
      </w:r>
      <w:r w:rsidR="004F2C54">
        <w:rPr>
          <w:rFonts w:ascii="Times New Roman" w:hAnsi="Times New Roman" w:cs="Times New Roman"/>
          <w:sz w:val="24"/>
          <w:szCs w:val="24"/>
        </w:rPr>
        <w:t>Ringer</w:t>
      </w:r>
      <w:r w:rsidR="005F5862">
        <w:rPr>
          <w:rFonts w:ascii="Times New Roman" w:hAnsi="Times New Roman" w:cs="Times New Roman"/>
          <w:sz w:val="24"/>
          <w:szCs w:val="24"/>
        </w:rPr>
        <w:t>’</w:t>
      </w:r>
      <w:r w:rsidR="004F2C54">
        <w:rPr>
          <w:rFonts w:ascii="Times New Roman" w:hAnsi="Times New Roman" w:cs="Times New Roman"/>
          <w:sz w:val="24"/>
          <w:szCs w:val="24"/>
        </w:rPr>
        <w:t>s comments are not relevant here</w:t>
      </w:r>
      <w:r w:rsidR="0096664B" w:rsidRPr="00C43B46">
        <w:rPr>
          <w:rFonts w:ascii="Times New Roman" w:hAnsi="Times New Roman" w:cs="Times New Roman"/>
          <w:sz w:val="24"/>
          <w:szCs w:val="24"/>
        </w:rPr>
        <w:t xml:space="preserve"> </w:t>
      </w:r>
      <w:r w:rsidR="005F5862">
        <w:rPr>
          <w:rFonts w:ascii="Times New Roman" w:hAnsi="Times New Roman" w:cs="Times New Roman"/>
          <w:sz w:val="24"/>
          <w:szCs w:val="24"/>
        </w:rPr>
        <w:t>because</w:t>
      </w:r>
      <w:r w:rsidR="0096664B">
        <w:rPr>
          <w:rFonts w:ascii="Times New Roman" w:hAnsi="Times New Roman" w:cs="Times New Roman"/>
          <w:sz w:val="24"/>
          <w:szCs w:val="24"/>
        </w:rPr>
        <w:t xml:space="preserve"> Ringer is not a member of Congress and </w:t>
      </w:r>
      <w:r w:rsidR="005F5862">
        <w:rPr>
          <w:rFonts w:ascii="Times New Roman" w:hAnsi="Times New Roman" w:cs="Times New Roman"/>
          <w:sz w:val="24"/>
          <w:szCs w:val="24"/>
        </w:rPr>
        <w:t>because</w:t>
      </w:r>
      <w:r w:rsidR="0096664B">
        <w:rPr>
          <w:rFonts w:ascii="Times New Roman" w:hAnsi="Times New Roman" w:cs="Times New Roman"/>
          <w:sz w:val="24"/>
          <w:szCs w:val="24"/>
        </w:rPr>
        <w:t xml:space="preserve"> </w:t>
      </w:r>
      <w:r w:rsidR="005F5862">
        <w:rPr>
          <w:rFonts w:ascii="Times New Roman" w:hAnsi="Times New Roman" w:cs="Times New Roman"/>
          <w:sz w:val="24"/>
          <w:szCs w:val="24"/>
        </w:rPr>
        <w:t>she</w:t>
      </w:r>
      <w:r w:rsidR="00DB4346">
        <w:rPr>
          <w:rFonts w:ascii="Times New Roman" w:hAnsi="Times New Roman" w:cs="Times New Roman"/>
          <w:sz w:val="24"/>
          <w:szCs w:val="24"/>
        </w:rPr>
        <w:t xml:space="preserve"> does not address the specific question at issue</w:t>
      </w:r>
      <w:r w:rsidR="00D602D7">
        <w:rPr>
          <w:rFonts w:ascii="Times New Roman" w:hAnsi="Times New Roman" w:cs="Times New Roman"/>
          <w:sz w:val="24"/>
          <w:szCs w:val="24"/>
        </w:rPr>
        <w:t xml:space="preserve">. </w:t>
      </w:r>
    </w:p>
    <w:p w14:paraId="32D5BCD1" w14:textId="77777777" w:rsidR="00DB4346" w:rsidRDefault="00653E38" w:rsidP="009C2132">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Barbara Ringer is not an elected member of Congress. The court cannot engage in speculation as to whether the legislators agreed with her statements. </w:t>
      </w:r>
      <w:r w:rsidR="00FE28C8" w:rsidRPr="00C43B46">
        <w:rPr>
          <w:rFonts w:ascii="Times New Roman" w:hAnsi="Times New Roman" w:cs="Times New Roman"/>
          <w:sz w:val="24"/>
          <w:szCs w:val="24"/>
        </w:rPr>
        <w:t xml:space="preserve"> </w:t>
      </w:r>
      <w:r w:rsidRPr="00C43B46">
        <w:rPr>
          <w:rFonts w:ascii="Times New Roman" w:hAnsi="Times New Roman" w:cs="Times New Roman"/>
          <w:sz w:val="24"/>
          <w:szCs w:val="24"/>
        </w:rPr>
        <w:t>In interpreting the statute the intent of the legislature, not unelected officials</w:t>
      </w:r>
      <w:r w:rsidR="00DB4346">
        <w:rPr>
          <w:rFonts w:ascii="Times New Roman" w:hAnsi="Times New Roman" w:cs="Times New Roman"/>
          <w:sz w:val="24"/>
          <w:szCs w:val="24"/>
        </w:rPr>
        <w:t>, controls</w:t>
      </w:r>
      <w:r w:rsidRPr="00C43B46">
        <w:rPr>
          <w:rFonts w:ascii="Times New Roman" w:hAnsi="Times New Roman" w:cs="Times New Roman"/>
          <w:sz w:val="24"/>
          <w:szCs w:val="24"/>
        </w:rPr>
        <w:t xml:space="preserve">. As a representative of an administrative agency, Ringer’s interpretation of a statute </w:t>
      </w:r>
      <w:r w:rsidR="00415B41">
        <w:rPr>
          <w:rFonts w:ascii="Times New Roman" w:hAnsi="Times New Roman" w:cs="Times New Roman"/>
          <w:sz w:val="24"/>
          <w:szCs w:val="24"/>
        </w:rPr>
        <w:t>is</w:t>
      </w:r>
      <w:r w:rsidR="00415B41" w:rsidRPr="00C43B46">
        <w:rPr>
          <w:rFonts w:ascii="Times New Roman" w:hAnsi="Times New Roman" w:cs="Times New Roman"/>
          <w:sz w:val="24"/>
          <w:szCs w:val="24"/>
        </w:rPr>
        <w:t xml:space="preserve"> </w:t>
      </w:r>
      <w:r w:rsidRPr="00C43B46">
        <w:rPr>
          <w:rFonts w:ascii="Times New Roman" w:hAnsi="Times New Roman" w:cs="Times New Roman"/>
          <w:sz w:val="24"/>
          <w:szCs w:val="24"/>
        </w:rPr>
        <w:t xml:space="preserve">only entitled to deference when the statute has already been enacted and when the meaning is unclear or Congress has left gaps for the agency to fill. In 1964 the Copyright Bill had not been enacted, and even when it </w:t>
      </w:r>
      <w:r w:rsidR="00A649E3" w:rsidRPr="00C43B46">
        <w:rPr>
          <w:rFonts w:ascii="Times New Roman" w:hAnsi="Times New Roman" w:cs="Times New Roman"/>
          <w:sz w:val="24"/>
          <w:szCs w:val="24"/>
        </w:rPr>
        <w:t xml:space="preserve">became law the work for hire provisions are not ambiguous. Therefore </w:t>
      </w:r>
      <w:r w:rsidR="00415B41">
        <w:rPr>
          <w:rFonts w:ascii="Times New Roman" w:hAnsi="Times New Roman" w:cs="Times New Roman"/>
          <w:sz w:val="24"/>
          <w:szCs w:val="24"/>
        </w:rPr>
        <w:t>Ringer’s comments are irrelevant.</w:t>
      </w:r>
    </w:p>
    <w:p w14:paraId="4CB97837" w14:textId="77777777" w:rsidR="00FE28C8" w:rsidRDefault="00653E38" w:rsidP="009C2132">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Secondly,</w:t>
      </w:r>
      <w:r w:rsidR="00DB4346">
        <w:rPr>
          <w:rFonts w:ascii="Times New Roman" w:hAnsi="Times New Roman" w:cs="Times New Roman"/>
          <w:sz w:val="24"/>
          <w:szCs w:val="24"/>
        </w:rPr>
        <w:t xml:space="preserve"> </w:t>
      </w:r>
      <w:r w:rsidR="00755D13">
        <w:rPr>
          <w:rFonts w:ascii="Times New Roman" w:hAnsi="Times New Roman" w:cs="Times New Roman"/>
          <w:sz w:val="24"/>
          <w:szCs w:val="24"/>
        </w:rPr>
        <w:t xml:space="preserve">Ringer does not discuss if prior oral agreements followed by subsequent writings are valid. Rather, she is referring to concerns about creators </w:t>
      </w:r>
      <w:r w:rsidR="00755D13" w:rsidRPr="00C43B46">
        <w:rPr>
          <w:rFonts w:ascii="Times New Roman" w:hAnsi="Times New Roman" w:cs="Times New Roman"/>
          <w:sz w:val="24"/>
          <w:szCs w:val="24"/>
        </w:rPr>
        <w:t xml:space="preserve">signing away rights without </w:t>
      </w:r>
      <w:r w:rsidR="00755D13" w:rsidRPr="00C43B46">
        <w:rPr>
          <w:rFonts w:ascii="Times New Roman" w:hAnsi="Times New Roman" w:cs="Times New Roman"/>
          <w:sz w:val="24"/>
          <w:szCs w:val="24"/>
        </w:rPr>
        <w:lastRenderedPageBreak/>
        <w:t>realizing it</w:t>
      </w:r>
      <w:r w:rsidR="00755D13">
        <w:rPr>
          <w:rFonts w:ascii="Times New Roman" w:hAnsi="Times New Roman" w:cs="Times New Roman"/>
          <w:sz w:val="24"/>
          <w:szCs w:val="24"/>
        </w:rPr>
        <w:t xml:space="preserve"> or facing unfair pressure to sign work-for-hire agreements. </w:t>
      </w:r>
      <w:r w:rsidR="004F2C54">
        <w:rPr>
          <w:rFonts w:ascii="Times New Roman" w:hAnsi="Times New Roman" w:cs="Times New Roman"/>
          <w:sz w:val="24"/>
          <w:szCs w:val="24"/>
          <w:u w:val="single"/>
        </w:rPr>
        <w:t>Id.</w:t>
      </w:r>
      <w:r w:rsidR="00755D13">
        <w:rPr>
          <w:rFonts w:ascii="Times New Roman" w:hAnsi="Times New Roman" w:cs="Times New Roman"/>
          <w:sz w:val="24"/>
          <w:szCs w:val="24"/>
        </w:rPr>
        <w:t xml:space="preserve"> </w:t>
      </w:r>
      <w:r w:rsidR="00755D13" w:rsidRPr="00C43B46">
        <w:rPr>
          <w:rFonts w:ascii="Times New Roman" w:hAnsi="Times New Roman" w:cs="Times New Roman"/>
          <w:sz w:val="24"/>
          <w:szCs w:val="24"/>
        </w:rPr>
        <w:t>Where the parties agree</w:t>
      </w:r>
      <w:r w:rsidR="004F2C54">
        <w:rPr>
          <w:rFonts w:ascii="Times New Roman" w:hAnsi="Times New Roman" w:cs="Times New Roman"/>
          <w:sz w:val="24"/>
          <w:szCs w:val="24"/>
        </w:rPr>
        <w:t>d orally beforehand</w:t>
      </w:r>
      <w:r w:rsidR="00755D13" w:rsidRPr="00C43B46">
        <w:rPr>
          <w:rFonts w:ascii="Times New Roman" w:hAnsi="Times New Roman" w:cs="Times New Roman"/>
          <w:sz w:val="24"/>
          <w:szCs w:val="24"/>
        </w:rPr>
        <w:t xml:space="preserve">, as here, this is not a concern, as both parties manifested their consent to be bound to a later work-for-hire </w:t>
      </w:r>
      <w:r w:rsidR="004F2C54">
        <w:rPr>
          <w:rFonts w:ascii="Times New Roman" w:hAnsi="Times New Roman" w:cs="Times New Roman"/>
          <w:sz w:val="24"/>
          <w:szCs w:val="24"/>
        </w:rPr>
        <w:t>writing</w:t>
      </w:r>
      <w:r w:rsidR="00755D13" w:rsidRPr="00C43B46">
        <w:rPr>
          <w:rFonts w:ascii="Times New Roman" w:hAnsi="Times New Roman" w:cs="Times New Roman"/>
          <w:sz w:val="24"/>
          <w:szCs w:val="24"/>
        </w:rPr>
        <w:t>.</w:t>
      </w:r>
      <w:r w:rsidRPr="00C43B46">
        <w:rPr>
          <w:rFonts w:ascii="Times New Roman" w:hAnsi="Times New Roman" w:cs="Times New Roman"/>
          <w:sz w:val="24"/>
          <w:szCs w:val="24"/>
        </w:rPr>
        <w:t xml:space="preserve"> </w:t>
      </w:r>
      <w:r w:rsidR="00DB4346">
        <w:rPr>
          <w:rFonts w:ascii="Times New Roman" w:hAnsi="Times New Roman" w:cs="Times New Roman"/>
          <w:sz w:val="24"/>
          <w:szCs w:val="24"/>
        </w:rPr>
        <w:t xml:space="preserve">The key is whether the parties agreed beforehand </w:t>
      </w:r>
      <w:r w:rsidR="00755D13">
        <w:rPr>
          <w:rFonts w:ascii="Times New Roman" w:hAnsi="Times New Roman" w:cs="Times New Roman"/>
          <w:sz w:val="24"/>
          <w:szCs w:val="24"/>
        </w:rPr>
        <w:t>that the work was</w:t>
      </w:r>
      <w:r w:rsidR="00DB4346">
        <w:rPr>
          <w:rFonts w:ascii="Times New Roman" w:hAnsi="Times New Roman" w:cs="Times New Roman"/>
          <w:sz w:val="24"/>
          <w:szCs w:val="24"/>
        </w:rPr>
        <w:t xml:space="preserve"> for hire, and that there is a signed writing memorializing this agreement.</w:t>
      </w:r>
      <w:r w:rsidR="00CA463D" w:rsidRPr="00CA463D">
        <w:rPr>
          <w:rFonts w:ascii="Times New Roman" w:hAnsi="Times New Roman" w:cs="Times New Roman"/>
          <w:sz w:val="24"/>
          <w:szCs w:val="24"/>
        </w:rPr>
        <w:t xml:space="preserve"> </w:t>
      </w:r>
      <w:r w:rsidR="00CA463D">
        <w:rPr>
          <w:rFonts w:ascii="Times New Roman" w:hAnsi="Times New Roman" w:cs="Times New Roman"/>
          <w:sz w:val="24"/>
          <w:szCs w:val="24"/>
        </w:rPr>
        <w:t>Lime, an experienced screenwriter, admits that she orally agreed that the screenplay was to be a work for hire and tha</w:t>
      </w:r>
      <w:r w:rsidR="00755D13">
        <w:rPr>
          <w:rFonts w:ascii="Times New Roman" w:hAnsi="Times New Roman" w:cs="Times New Roman"/>
          <w:sz w:val="24"/>
          <w:szCs w:val="24"/>
        </w:rPr>
        <w:t>t she understood what this meant</w:t>
      </w:r>
      <w:r w:rsidR="00CA463D">
        <w:rPr>
          <w:rFonts w:ascii="Times New Roman" w:hAnsi="Times New Roman" w:cs="Times New Roman"/>
          <w:sz w:val="24"/>
          <w:szCs w:val="24"/>
        </w:rPr>
        <w:t>. (</w:t>
      </w:r>
      <w:r w:rsidR="00CA463D">
        <w:rPr>
          <w:rFonts w:ascii="Times New Roman" w:hAnsi="Times New Roman" w:cs="Times New Roman"/>
          <w:sz w:val="24"/>
          <w:szCs w:val="24"/>
          <w:u w:val="single"/>
        </w:rPr>
        <w:t>Compl.</w:t>
      </w:r>
      <w:r w:rsidR="00CA463D">
        <w:rPr>
          <w:rFonts w:ascii="Times New Roman" w:hAnsi="Times New Roman" w:cs="Times New Roman"/>
          <w:sz w:val="24"/>
          <w:szCs w:val="24"/>
        </w:rPr>
        <w:t>, ¶¶16-17).</w:t>
      </w:r>
      <w:r w:rsidR="0096664B">
        <w:rPr>
          <w:rFonts w:ascii="Times New Roman" w:hAnsi="Times New Roman" w:cs="Times New Roman"/>
          <w:sz w:val="24"/>
          <w:szCs w:val="24"/>
        </w:rPr>
        <w:t xml:space="preserve"> </w:t>
      </w:r>
    </w:p>
    <w:p w14:paraId="0245AB1A" w14:textId="77777777" w:rsidR="00CA463D" w:rsidRPr="00C43B46" w:rsidRDefault="00705A93" w:rsidP="00D00B0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Lastly, Congress has declined to amend the Copyright Act to include a temporal restriction on </w:t>
      </w:r>
      <w:r w:rsidR="00D00B07">
        <w:rPr>
          <w:rFonts w:ascii="Times New Roman" w:hAnsi="Times New Roman" w:cs="Times New Roman"/>
          <w:sz w:val="24"/>
          <w:szCs w:val="24"/>
        </w:rPr>
        <w:t>five separate</w:t>
      </w:r>
      <w:r>
        <w:rPr>
          <w:rFonts w:ascii="Times New Roman" w:hAnsi="Times New Roman" w:cs="Times New Roman"/>
          <w:sz w:val="24"/>
          <w:szCs w:val="24"/>
        </w:rPr>
        <w:t xml:space="preserve"> occasions.</w:t>
      </w:r>
      <w:r w:rsidR="00D00B07">
        <w:rPr>
          <w:rFonts w:ascii="Times New Roman" w:hAnsi="Times New Roman" w:cs="Times New Roman"/>
          <w:sz w:val="24"/>
          <w:szCs w:val="24"/>
        </w:rPr>
        <w:t xml:space="preserve"> Senator Thad Cochran proposed modifying the language to require that “all authors agree in writing and </w:t>
      </w:r>
      <w:r w:rsidR="00D00B07" w:rsidRPr="00F51C20">
        <w:rPr>
          <w:rFonts w:ascii="Times New Roman" w:hAnsi="Times New Roman" w:cs="Times New Roman"/>
          <w:i/>
          <w:sz w:val="24"/>
          <w:szCs w:val="24"/>
        </w:rPr>
        <w:t>in advance of commencement of the work</w:t>
      </w:r>
      <w:r w:rsidR="00D00B07">
        <w:rPr>
          <w:rFonts w:ascii="Times New Roman" w:hAnsi="Times New Roman" w:cs="Times New Roman"/>
          <w:sz w:val="24"/>
          <w:szCs w:val="24"/>
        </w:rPr>
        <w:t xml:space="preserve">” for work-for hire agreements. </w:t>
      </w:r>
      <w:r w:rsidR="00D00B07" w:rsidRPr="00D00B07">
        <w:rPr>
          <w:rFonts w:ascii="Times New Roman" w:hAnsi="Times New Roman" w:cs="Times New Roman"/>
          <w:sz w:val="24"/>
          <w:szCs w:val="24"/>
        </w:rPr>
        <w:t xml:space="preserve">S. 1253, 101st Cong., 1st Sess. (1989) (emphasis added); </w:t>
      </w:r>
      <w:r w:rsidR="00D00B07" w:rsidRPr="00F51C20">
        <w:rPr>
          <w:rFonts w:ascii="Times New Roman" w:hAnsi="Times New Roman" w:cs="Times New Roman"/>
          <w:sz w:val="24"/>
          <w:szCs w:val="24"/>
          <w:u w:val="single"/>
        </w:rPr>
        <w:t>See also</w:t>
      </w:r>
      <w:r w:rsidR="00D00B07" w:rsidRPr="00D00B07">
        <w:rPr>
          <w:rFonts w:ascii="Times New Roman" w:hAnsi="Times New Roman" w:cs="Times New Roman"/>
          <w:sz w:val="24"/>
          <w:szCs w:val="24"/>
        </w:rPr>
        <w:t xml:space="preserve"> S. 2330, 99th Cong., 2d Sess. (1986); S. 2138, 98th Cong., 1st Sess. (1983); S. 2044, 97th Cong., 2d Sess. (1982).</w:t>
      </w:r>
      <w:r w:rsidR="00D00B07">
        <w:rPr>
          <w:rFonts w:ascii="Times New Roman" w:hAnsi="Times New Roman" w:cs="Times New Roman"/>
          <w:sz w:val="24"/>
          <w:szCs w:val="24"/>
        </w:rPr>
        <w:t xml:space="preserve"> Each time Congress rejected this proposal. This demonstrates that the legislature affirms, or at minimum acquiesces in, the judicial interpretation of the statute. </w:t>
      </w:r>
      <w:r w:rsidR="00D00B07" w:rsidRPr="00F51C20">
        <w:rPr>
          <w:rFonts w:ascii="Times New Roman" w:hAnsi="Times New Roman" w:cs="Times New Roman"/>
          <w:sz w:val="24"/>
          <w:szCs w:val="24"/>
          <w:u w:val="single"/>
        </w:rPr>
        <w:t>Monessen Sw. Ry. Co. v. Morgan</w:t>
      </w:r>
      <w:r w:rsidR="00D00B07" w:rsidRPr="00D00B07">
        <w:rPr>
          <w:rFonts w:ascii="Times New Roman" w:hAnsi="Times New Roman" w:cs="Times New Roman"/>
          <w:sz w:val="24"/>
          <w:szCs w:val="24"/>
        </w:rPr>
        <w:t>, 486 U.S. 330, 331, (1988)</w:t>
      </w:r>
      <w:r w:rsidR="001D782A">
        <w:rPr>
          <w:rFonts w:ascii="Times New Roman" w:hAnsi="Times New Roman" w:cs="Times New Roman"/>
          <w:sz w:val="24"/>
          <w:szCs w:val="24"/>
        </w:rPr>
        <w:t xml:space="preserve">. Every court that has considered this question has upheld the validity of a post-creation writing memorializing a prior oral agreement. </w:t>
      </w:r>
    </w:p>
    <w:p w14:paraId="45C1C51C" w14:textId="77777777" w:rsidR="00F9420E" w:rsidRPr="00C43B46" w:rsidRDefault="00F55483" w:rsidP="00F51C20">
      <w:pPr>
        <w:rPr>
          <w:rFonts w:ascii="Times New Roman" w:hAnsi="Times New Roman" w:cs="Times New Roman"/>
          <w:b/>
          <w:sz w:val="24"/>
          <w:szCs w:val="24"/>
        </w:rPr>
      </w:pPr>
      <w:r w:rsidRPr="00C43B46">
        <w:rPr>
          <w:rFonts w:ascii="Times New Roman" w:hAnsi="Times New Roman" w:cs="Times New Roman"/>
          <w:b/>
          <w:sz w:val="24"/>
          <w:szCs w:val="24"/>
        </w:rPr>
        <w:t xml:space="preserve">D. </w:t>
      </w:r>
      <w:r w:rsidR="001D782A">
        <w:rPr>
          <w:rFonts w:ascii="Times New Roman" w:hAnsi="Times New Roman" w:cs="Times New Roman"/>
          <w:b/>
          <w:sz w:val="24"/>
          <w:szCs w:val="24"/>
        </w:rPr>
        <w:t xml:space="preserve">Numerous Courts Have Upheld the Validity of After-the –Fact Contracts </w:t>
      </w:r>
      <w:r w:rsidR="0059226D">
        <w:rPr>
          <w:rFonts w:ascii="Times New Roman" w:hAnsi="Times New Roman" w:cs="Times New Roman"/>
          <w:b/>
          <w:sz w:val="24"/>
          <w:szCs w:val="24"/>
        </w:rPr>
        <w:t>Memorializing</w:t>
      </w:r>
      <w:r w:rsidR="001D782A">
        <w:rPr>
          <w:rFonts w:ascii="Times New Roman" w:hAnsi="Times New Roman" w:cs="Times New Roman"/>
          <w:b/>
          <w:sz w:val="24"/>
          <w:szCs w:val="24"/>
        </w:rPr>
        <w:t xml:space="preserve"> Prior Oral Agreements</w:t>
      </w:r>
      <w:r w:rsidR="00EE7677" w:rsidRPr="00C43B46">
        <w:rPr>
          <w:rFonts w:ascii="Times New Roman" w:hAnsi="Times New Roman" w:cs="Times New Roman"/>
          <w:b/>
          <w:sz w:val="24"/>
          <w:szCs w:val="24"/>
        </w:rPr>
        <w:t>.</w:t>
      </w:r>
      <w:r w:rsidR="001D782A">
        <w:rPr>
          <w:rFonts w:ascii="Times New Roman" w:hAnsi="Times New Roman" w:cs="Times New Roman"/>
          <w:b/>
          <w:sz w:val="24"/>
          <w:szCs w:val="24"/>
        </w:rPr>
        <w:t xml:space="preserve"> </w:t>
      </w:r>
    </w:p>
    <w:p w14:paraId="35B393A6" w14:textId="77777777" w:rsidR="001D782A" w:rsidRDefault="00A649E3" w:rsidP="006B4334">
      <w:pPr>
        <w:spacing w:after="0" w:line="480" w:lineRule="auto"/>
        <w:rPr>
          <w:rFonts w:ascii="Times New Roman" w:hAnsi="Times New Roman" w:cs="Times New Roman"/>
          <w:sz w:val="24"/>
          <w:szCs w:val="24"/>
        </w:rPr>
      </w:pPr>
      <w:r w:rsidRPr="00C43B46">
        <w:rPr>
          <w:rFonts w:ascii="Times New Roman" w:hAnsi="Times New Roman" w:cs="Times New Roman"/>
          <w:sz w:val="24"/>
          <w:szCs w:val="24"/>
        </w:rPr>
        <w:t>There is extensive case law on the works-for-hire provisions of the Copyright Act</w:t>
      </w:r>
      <w:r w:rsidR="00402637">
        <w:rPr>
          <w:rFonts w:ascii="Times New Roman" w:hAnsi="Times New Roman" w:cs="Times New Roman"/>
          <w:sz w:val="24"/>
          <w:szCs w:val="24"/>
        </w:rPr>
        <w:t xml:space="preserve">. </w:t>
      </w:r>
      <w:r w:rsidRPr="00C43B46">
        <w:rPr>
          <w:rFonts w:ascii="Times New Roman" w:hAnsi="Times New Roman" w:cs="Times New Roman"/>
          <w:sz w:val="24"/>
          <w:szCs w:val="24"/>
        </w:rPr>
        <w:t xml:space="preserve"> </w:t>
      </w:r>
      <w:r w:rsidR="00402637">
        <w:rPr>
          <w:rFonts w:ascii="Times New Roman" w:hAnsi="Times New Roman" w:cs="Times New Roman"/>
          <w:sz w:val="24"/>
          <w:szCs w:val="24"/>
        </w:rPr>
        <w:t>N</w:t>
      </w:r>
      <w:r w:rsidR="00402637" w:rsidRPr="00C43B46">
        <w:rPr>
          <w:rFonts w:ascii="Times New Roman" w:hAnsi="Times New Roman" w:cs="Times New Roman"/>
          <w:sz w:val="24"/>
          <w:szCs w:val="24"/>
        </w:rPr>
        <w:t>umerous courts have found that after-the-fact contracts</w:t>
      </w:r>
      <w:r w:rsidR="00402637">
        <w:rPr>
          <w:rFonts w:ascii="Times New Roman" w:hAnsi="Times New Roman" w:cs="Times New Roman"/>
          <w:sz w:val="24"/>
          <w:szCs w:val="24"/>
        </w:rPr>
        <w:t xml:space="preserve"> memorializing an earlier oral agreement</w:t>
      </w:r>
      <w:r w:rsidR="00402637" w:rsidRPr="00C43B46">
        <w:rPr>
          <w:rFonts w:ascii="Times New Roman" w:hAnsi="Times New Roman" w:cs="Times New Roman"/>
          <w:sz w:val="24"/>
          <w:szCs w:val="24"/>
        </w:rPr>
        <w:t xml:space="preserve"> </w:t>
      </w:r>
      <w:r w:rsidR="00402637">
        <w:rPr>
          <w:rFonts w:ascii="Times New Roman" w:hAnsi="Times New Roman" w:cs="Times New Roman"/>
          <w:sz w:val="24"/>
          <w:szCs w:val="24"/>
        </w:rPr>
        <w:t>are</w:t>
      </w:r>
      <w:r w:rsidR="00402637" w:rsidRPr="00C43B46">
        <w:rPr>
          <w:rFonts w:ascii="Times New Roman" w:hAnsi="Times New Roman" w:cs="Times New Roman"/>
          <w:sz w:val="24"/>
          <w:szCs w:val="24"/>
        </w:rPr>
        <w:t xml:space="preserve"> valid to establish work-for-hire status. </w:t>
      </w:r>
      <w:r w:rsidR="00402637">
        <w:rPr>
          <w:rFonts w:ascii="Times New Roman" w:hAnsi="Times New Roman" w:cs="Times New Roman"/>
          <w:sz w:val="24"/>
          <w:szCs w:val="24"/>
        </w:rPr>
        <w:t xml:space="preserve">Conversely, </w:t>
      </w:r>
      <w:r w:rsidRPr="00C43B46">
        <w:rPr>
          <w:rFonts w:ascii="Times New Roman" w:hAnsi="Times New Roman" w:cs="Times New Roman"/>
          <w:sz w:val="24"/>
          <w:szCs w:val="24"/>
        </w:rPr>
        <w:t xml:space="preserve">no court has adopted the </w:t>
      </w:r>
      <w:r w:rsidR="0059226D">
        <w:rPr>
          <w:rFonts w:ascii="Times New Roman" w:hAnsi="Times New Roman" w:cs="Times New Roman"/>
          <w:sz w:val="24"/>
          <w:szCs w:val="24"/>
        </w:rPr>
        <w:t xml:space="preserve">Lime’s </w:t>
      </w:r>
      <w:r w:rsidRPr="00C43B46">
        <w:rPr>
          <w:rFonts w:ascii="Times New Roman" w:hAnsi="Times New Roman" w:cs="Times New Roman"/>
          <w:sz w:val="24"/>
          <w:szCs w:val="24"/>
        </w:rPr>
        <w:t xml:space="preserve">interpretation that </w:t>
      </w:r>
      <w:r w:rsidR="00402637">
        <w:rPr>
          <w:rFonts w:ascii="Times New Roman" w:hAnsi="Times New Roman" w:cs="Times New Roman"/>
          <w:sz w:val="24"/>
          <w:szCs w:val="24"/>
        </w:rPr>
        <w:t>the writing must always be</w:t>
      </w:r>
      <w:r w:rsidR="00402637" w:rsidRPr="00C43B46">
        <w:rPr>
          <w:rFonts w:ascii="Times New Roman" w:hAnsi="Times New Roman" w:cs="Times New Roman"/>
          <w:sz w:val="24"/>
          <w:szCs w:val="24"/>
        </w:rPr>
        <w:t xml:space="preserve"> </w:t>
      </w:r>
      <w:r w:rsidRPr="00C43B46">
        <w:rPr>
          <w:rFonts w:ascii="Times New Roman" w:hAnsi="Times New Roman" w:cs="Times New Roman"/>
          <w:sz w:val="24"/>
          <w:szCs w:val="24"/>
        </w:rPr>
        <w:t>signed prior to the creation of a work made for hire.</w:t>
      </w:r>
      <w:r w:rsidR="004B2CC4" w:rsidRPr="00C43B46">
        <w:rPr>
          <w:rFonts w:ascii="Times New Roman" w:hAnsi="Times New Roman" w:cs="Times New Roman"/>
          <w:sz w:val="24"/>
          <w:szCs w:val="24"/>
        </w:rPr>
        <w:t xml:space="preserve"> </w:t>
      </w:r>
    </w:p>
    <w:p w14:paraId="453414EE" w14:textId="77777777" w:rsidR="00175B9F" w:rsidRPr="00C43B46" w:rsidRDefault="001D782A" w:rsidP="006B4334">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All </w:t>
      </w:r>
      <w:r w:rsidR="0059226D">
        <w:rPr>
          <w:rFonts w:ascii="Times New Roman" w:hAnsi="Times New Roman" w:cs="Times New Roman"/>
          <w:sz w:val="24"/>
          <w:szCs w:val="24"/>
        </w:rPr>
        <w:t>courts</w:t>
      </w:r>
      <w:r>
        <w:rPr>
          <w:rFonts w:ascii="Times New Roman" w:hAnsi="Times New Roman" w:cs="Times New Roman"/>
          <w:sz w:val="24"/>
          <w:szCs w:val="24"/>
        </w:rPr>
        <w:t xml:space="preserve"> address</w:t>
      </w:r>
      <w:r w:rsidR="005A4F1F">
        <w:rPr>
          <w:rFonts w:ascii="Times New Roman" w:hAnsi="Times New Roman" w:cs="Times New Roman"/>
          <w:sz w:val="24"/>
          <w:szCs w:val="24"/>
        </w:rPr>
        <w:t>ing this issue upheld</w:t>
      </w:r>
      <w:r>
        <w:rPr>
          <w:rFonts w:ascii="Times New Roman" w:hAnsi="Times New Roman" w:cs="Times New Roman"/>
          <w:sz w:val="24"/>
          <w:szCs w:val="24"/>
        </w:rPr>
        <w:t xml:space="preserve"> the </w:t>
      </w:r>
      <w:r w:rsidR="003C214A">
        <w:rPr>
          <w:rFonts w:ascii="Times New Roman" w:hAnsi="Times New Roman" w:cs="Times New Roman"/>
          <w:sz w:val="24"/>
          <w:szCs w:val="24"/>
        </w:rPr>
        <w:t xml:space="preserve">validity of </w:t>
      </w:r>
      <w:r w:rsidR="005A4F1F">
        <w:rPr>
          <w:rFonts w:ascii="Times New Roman" w:hAnsi="Times New Roman" w:cs="Times New Roman"/>
          <w:sz w:val="24"/>
          <w:szCs w:val="24"/>
        </w:rPr>
        <w:t>post-creation writings where there was a prior oral agreement. For example, i</w:t>
      </w:r>
      <w:r w:rsidR="000C434C" w:rsidRPr="00C43B46">
        <w:rPr>
          <w:rFonts w:ascii="Times New Roman" w:hAnsi="Times New Roman" w:cs="Times New Roman"/>
          <w:sz w:val="24"/>
          <w:szCs w:val="24"/>
        </w:rPr>
        <w:t xml:space="preserve">n </w:t>
      </w:r>
      <w:r w:rsidR="000C434C" w:rsidRPr="009C2132">
        <w:rPr>
          <w:rFonts w:ascii="Times New Roman" w:hAnsi="Times New Roman" w:cs="Times New Roman"/>
          <w:sz w:val="24"/>
          <w:szCs w:val="24"/>
          <w:u w:val="single"/>
        </w:rPr>
        <w:t>TMTV v.Mass Prod</w:t>
      </w:r>
      <w:r w:rsidR="00186C88">
        <w:rPr>
          <w:rFonts w:ascii="Times New Roman" w:hAnsi="Times New Roman" w:cs="Times New Roman"/>
          <w:sz w:val="24"/>
          <w:szCs w:val="24"/>
          <w:u w:val="single"/>
        </w:rPr>
        <w:t>s</w:t>
      </w:r>
      <w:r w:rsidR="00F47F1A">
        <w:rPr>
          <w:rFonts w:ascii="Times New Roman" w:hAnsi="Times New Roman" w:cs="Times New Roman"/>
          <w:sz w:val="24"/>
          <w:szCs w:val="24"/>
          <w:u w:val="single"/>
        </w:rPr>
        <w:t>.</w:t>
      </w:r>
      <w:r w:rsidR="000C434C" w:rsidRPr="009C2132">
        <w:rPr>
          <w:rFonts w:ascii="Times New Roman" w:hAnsi="Times New Roman" w:cs="Times New Roman"/>
          <w:sz w:val="24"/>
          <w:szCs w:val="24"/>
          <w:u w:val="single"/>
        </w:rPr>
        <w:t xml:space="preserve"> Inc</w:t>
      </w:r>
      <w:r w:rsidR="000C434C" w:rsidRPr="00C43B46">
        <w:rPr>
          <w:rFonts w:ascii="Times New Roman" w:hAnsi="Times New Roman" w:cs="Times New Roman"/>
          <w:i/>
          <w:sz w:val="24"/>
          <w:szCs w:val="24"/>
        </w:rPr>
        <w:t>.,</w:t>
      </w:r>
      <w:r w:rsidR="00DC2E27" w:rsidRPr="00C43B46">
        <w:rPr>
          <w:rFonts w:ascii="Times New Roman" w:hAnsi="Times New Roman" w:cs="Times New Roman"/>
          <w:sz w:val="24"/>
          <w:szCs w:val="24"/>
        </w:rPr>
        <w:t xml:space="preserve">645 F 3d 464, </w:t>
      </w:r>
      <w:r w:rsidR="009D0167">
        <w:rPr>
          <w:rFonts w:ascii="Times New Roman" w:hAnsi="Times New Roman" w:cs="Times New Roman"/>
          <w:sz w:val="24"/>
          <w:szCs w:val="24"/>
        </w:rPr>
        <w:t>(1</w:t>
      </w:r>
      <w:r w:rsidR="009D0167" w:rsidRPr="00F51C20">
        <w:rPr>
          <w:rFonts w:ascii="Times New Roman" w:hAnsi="Times New Roman" w:cs="Times New Roman"/>
          <w:sz w:val="24"/>
          <w:szCs w:val="24"/>
          <w:vertAlign w:val="superscript"/>
        </w:rPr>
        <w:t>st</w:t>
      </w:r>
      <w:r w:rsidR="009D0167">
        <w:rPr>
          <w:rFonts w:ascii="Times New Roman" w:hAnsi="Times New Roman" w:cs="Times New Roman"/>
          <w:sz w:val="24"/>
          <w:szCs w:val="24"/>
        </w:rPr>
        <w:t xml:space="preserve"> Cir. </w:t>
      </w:r>
      <w:r w:rsidR="00DC2E27" w:rsidRPr="00C43B46">
        <w:rPr>
          <w:rFonts w:ascii="Times New Roman" w:hAnsi="Times New Roman" w:cs="Times New Roman"/>
          <w:sz w:val="24"/>
          <w:szCs w:val="24"/>
        </w:rPr>
        <w:t>2011</w:t>
      </w:r>
      <w:r w:rsidR="009D0167">
        <w:rPr>
          <w:rFonts w:ascii="Times New Roman" w:hAnsi="Times New Roman" w:cs="Times New Roman"/>
          <w:sz w:val="24"/>
          <w:szCs w:val="24"/>
        </w:rPr>
        <w:t>)</w:t>
      </w:r>
      <w:r w:rsidR="00DC2E27" w:rsidRPr="00C43B46">
        <w:rPr>
          <w:rFonts w:ascii="Times New Roman" w:hAnsi="Times New Roman" w:cs="Times New Roman"/>
          <w:sz w:val="24"/>
          <w:szCs w:val="24"/>
        </w:rPr>
        <w:t xml:space="preserve">, the court held </w:t>
      </w:r>
      <w:r w:rsidR="00685220">
        <w:rPr>
          <w:rFonts w:ascii="Times New Roman" w:hAnsi="Times New Roman" w:cs="Times New Roman"/>
          <w:sz w:val="24"/>
          <w:szCs w:val="24"/>
        </w:rPr>
        <w:t>post-creation</w:t>
      </w:r>
      <w:r w:rsidR="00F9420E" w:rsidRPr="00C43B46">
        <w:rPr>
          <w:rFonts w:ascii="Times New Roman" w:hAnsi="Times New Roman" w:cs="Times New Roman"/>
          <w:sz w:val="24"/>
          <w:szCs w:val="24"/>
        </w:rPr>
        <w:t xml:space="preserve"> contracts signed by television scriptwriters, reiterating prior</w:t>
      </w:r>
      <w:r w:rsidR="00DC2E27" w:rsidRPr="00C43B46">
        <w:rPr>
          <w:rFonts w:ascii="Times New Roman" w:hAnsi="Times New Roman" w:cs="Times New Roman"/>
          <w:sz w:val="24"/>
          <w:szCs w:val="24"/>
        </w:rPr>
        <w:t xml:space="preserve"> </w:t>
      </w:r>
      <w:r w:rsidR="00DC2E27" w:rsidRPr="00C43B46">
        <w:rPr>
          <w:rFonts w:ascii="Times New Roman" w:hAnsi="Times New Roman" w:cs="Times New Roman"/>
          <w:sz w:val="24"/>
          <w:szCs w:val="24"/>
        </w:rPr>
        <w:lastRenderedPageBreak/>
        <w:t>oral</w:t>
      </w:r>
      <w:r w:rsidR="00F9420E" w:rsidRPr="00C43B46">
        <w:rPr>
          <w:rFonts w:ascii="Times New Roman" w:hAnsi="Times New Roman" w:cs="Times New Roman"/>
          <w:sz w:val="24"/>
          <w:szCs w:val="24"/>
        </w:rPr>
        <w:t xml:space="preserve"> agreements with producer</w:t>
      </w:r>
      <w:r w:rsidR="00685220">
        <w:rPr>
          <w:rFonts w:ascii="Times New Roman" w:hAnsi="Times New Roman" w:cs="Times New Roman"/>
          <w:sz w:val="24"/>
          <w:szCs w:val="24"/>
        </w:rPr>
        <w:t>s</w:t>
      </w:r>
      <w:r w:rsidR="00F9420E" w:rsidRPr="00C43B46">
        <w:rPr>
          <w:rFonts w:ascii="Times New Roman" w:hAnsi="Times New Roman" w:cs="Times New Roman"/>
          <w:sz w:val="24"/>
          <w:szCs w:val="24"/>
        </w:rPr>
        <w:t xml:space="preserve"> to write pilot scripts for hire, were</w:t>
      </w:r>
      <w:r w:rsidR="00DC2E27" w:rsidRPr="00C43B46">
        <w:rPr>
          <w:rFonts w:ascii="Times New Roman" w:hAnsi="Times New Roman" w:cs="Times New Roman"/>
          <w:sz w:val="24"/>
          <w:szCs w:val="24"/>
        </w:rPr>
        <w:t xml:space="preserve"> a</w:t>
      </w:r>
      <w:r w:rsidR="00F9420E" w:rsidRPr="00C43B46">
        <w:rPr>
          <w:rFonts w:ascii="Times New Roman" w:hAnsi="Times New Roman" w:cs="Times New Roman"/>
          <w:sz w:val="24"/>
          <w:szCs w:val="24"/>
        </w:rPr>
        <w:t xml:space="preserve"> valid means of es</w:t>
      </w:r>
      <w:r w:rsidR="00DC2E27" w:rsidRPr="00C43B46">
        <w:rPr>
          <w:rFonts w:ascii="Times New Roman" w:hAnsi="Times New Roman" w:cs="Times New Roman"/>
          <w:sz w:val="24"/>
          <w:szCs w:val="24"/>
        </w:rPr>
        <w:t>tablishing work for hire status.</w:t>
      </w:r>
      <w:r w:rsidR="00F9420E" w:rsidRPr="00C43B46">
        <w:rPr>
          <w:rFonts w:ascii="Times New Roman" w:hAnsi="Times New Roman" w:cs="Times New Roman"/>
          <w:sz w:val="24"/>
          <w:szCs w:val="24"/>
        </w:rPr>
        <w:t xml:space="preserve"> </w:t>
      </w:r>
      <w:r w:rsidR="00DC2E27" w:rsidRPr="00C43B46">
        <w:rPr>
          <w:rFonts w:ascii="Times New Roman" w:hAnsi="Times New Roman" w:cs="Times New Roman"/>
          <w:sz w:val="24"/>
          <w:szCs w:val="24"/>
        </w:rPr>
        <w:t xml:space="preserve">Similarly, in </w:t>
      </w:r>
      <w:r w:rsidR="00DC2E27" w:rsidRPr="009C2132">
        <w:rPr>
          <w:rFonts w:ascii="Times New Roman" w:hAnsi="Times New Roman" w:cs="Times New Roman"/>
          <w:sz w:val="24"/>
          <w:szCs w:val="24"/>
          <w:u w:val="single"/>
        </w:rPr>
        <w:t xml:space="preserve">Options for </w:t>
      </w:r>
      <w:r w:rsidR="00186C88" w:rsidRPr="009C2132">
        <w:rPr>
          <w:rFonts w:ascii="Times New Roman" w:hAnsi="Times New Roman" w:cs="Times New Roman"/>
          <w:sz w:val="24"/>
          <w:szCs w:val="24"/>
          <w:u w:val="single"/>
        </w:rPr>
        <w:t>Mass</w:t>
      </w:r>
      <w:r w:rsidR="00186C88">
        <w:rPr>
          <w:rFonts w:ascii="Times New Roman" w:hAnsi="Times New Roman" w:cs="Times New Roman"/>
          <w:sz w:val="24"/>
          <w:szCs w:val="24"/>
          <w:u w:val="single"/>
        </w:rPr>
        <w:t>.</w:t>
      </w:r>
      <w:r w:rsidR="00186C88" w:rsidRPr="009C2132">
        <w:rPr>
          <w:rFonts w:ascii="Times New Roman" w:hAnsi="Times New Roman" w:cs="Times New Roman"/>
          <w:sz w:val="24"/>
          <w:szCs w:val="24"/>
          <w:u w:val="single"/>
        </w:rPr>
        <w:t xml:space="preserve"> </w:t>
      </w:r>
      <w:r w:rsidR="00DC2E27" w:rsidRPr="009C2132">
        <w:rPr>
          <w:rFonts w:ascii="Times New Roman" w:hAnsi="Times New Roman" w:cs="Times New Roman"/>
          <w:sz w:val="24"/>
          <w:szCs w:val="24"/>
          <w:u w:val="single"/>
        </w:rPr>
        <w:t xml:space="preserve">Elders, Inc. v. Brookline Bancorp, Inc., </w:t>
      </w:r>
      <w:r w:rsidR="00DC2E27" w:rsidRPr="00C43B46">
        <w:rPr>
          <w:rFonts w:ascii="Times New Roman" w:hAnsi="Times New Roman" w:cs="Times New Roman"/>
          <w:sz w:val="24"/>
          <w:szCs w:val="24"/>
        </w:rPr>
        <w:t xml:space="preserve">754 F. </w:t>
      </w:r>
      <w:r w:rsidR="00175B9F" w:rsidRPr="00C43B46">
        <w:rPr>
          <w:rFonts w:ascii="Times New Roman" w:hAnsi="Times New Roman" w:cs="Times New Roman"/>
          <w:sz w:val="24"/>
          <w:szCs w:val="24"/>
        </w:rPr>
        <w:t>Supp. 2d 201 (D. Mass. 2010)</w:t>
      </w:r>
      <w:r w:rsidR="00DC2E27" w:rsidRPr="00C43B46">
        <w:rPr>
          <w:rFonts w:ascii="Times New Roman" w:hAnsi="Times New Roman" w:cs="Times New Roman"/>
          <w:sz w:val="24"/>
          <w:szCs w:val="24"/>
        </w:rPr>
        <w:t xml:space="preserve">, </w:t>
      </w:r>
      <w:r w:rsidR="00175B9F" w:rsidRPr="00C43B46">
        <w:rPr>
          <w:rFonts w:ascii="Times New Roman" w:hAnsi="Times New Roman" w:cs="Times New Roman"/>
          <w:sz w:val="24"/>
          <w:szCs w:val="24"/>
        </w:rPr>
        <w:t xml:space="preserve">the court found that </w:t>
      </w:r>
      <w:r w:rsidR="00DC2E27" w:rsidRPr="00C43B46">
        <w:rPr>
          <w:rFonts w:ascii="Times New Roman" w:hAnsi="Times New Roman" w:cs="Times New Roman"/>
          <w:sz w:val="24"/>
          <w:szCs w:val="24"/>
        </w:rPr>
        <w:t xml:space="preserve">a </w:t>
      </w:r>
      <w:r w:rsidR="0059226D">
        <w:rPr>
          <w:rFonts w:ascii="Times New Roman" w:hAnsi="Times New Roman" w:cs="Times New Roman"/>
          <w:sz w:val="24"/>
          <w:szCs w:val="24"/>
        </w:rPr>
        <w:t xml:space="preserve">post-creation </w:t>
      </w:r>
      <w:r w:rsidR="00DC2E27" w:rsidRPr="00C43B46">
        <w:rPr>
          <w:rFonts w:ascii="Times New Roman" w:hAnsi="Times New Roman" w:cs="Times New Roman"/>
          <w:sz w:val="24"/>
          <w:szCs w:val="24"/>
        </w:rPr>
        <w:t xml:space="preserve">writing </w:t>
      </w:r>
      <w:r w:rsidR="0059226D">
        <w:rPr>
          <w:rFonts w:ascii="Times New Roman" w:hAnsi="Times New Roman" w:cs="Times New Roman"/>
          <w:sz w:val="24"/>
          <w:szCs w:val="24"/>
        </w:rPr>
        <w:t>confirming</w:t>
      </w:r>
      <w:r w:rsidR="00F9420E" w:rsidRPr="00C43B46">
        <w:rPr>
          <w:rFonts w:ascii="Times New Roman" w:hAnsi="Times New Roman" w:cs="Times New Roman"/>
          <w:sz w:val="24"/>
          <w:szCs w:val="24"/>
        </w:rPr>
        <w:t xml:space="preserve"> </w:t>
      </w:r>
      <w:r w:rsidR="00186C88">
        <w:rPr>
          <w:rFonts w:ascii="Times New Roman" w:hAnsi="Times New Roman" w:cs="Times New Roman"/>
          <w:sz w:val="24"/>
          <w:szCs w:val="24"/>
        </w:rPr>
        <w:t xml:space="preserve">a </w:t>
      </w:r>
      <w:r w:rsidR="00F9420E" w:rsidRPr="00C43B46">
        <w:rPr>
          <w:rFonts w:ascii="Times New Roman" w:hAnsi="Times New Roman" w:cs="Times New Roman"/>
          <w:sz w:val="24"/>
          <w:szCs w:val="24"/>
        </w:rPr>
        <w:t>prior agreement suffice</w:t>
      </w:r>
      <w:r w:rsidR="0059226D">
        <w:rPr>
          <w:rFonts w:ascii="Times New Roman" w:hAnsi="Times New Roman" w:cs="Times New Roman"/>
          <w:sz w:val="24"/>
          <w:szCs w:val="24"/>
        </w:rPr>
        <w:t>s</w:t>
      </w:r>
      <w:r w:rsidR="00F9420E" w:rsidRPr="00C43B46">
        <w:rPr>
          <w:rFonts w:ascii="Times New Roman" w:hAnsi="Times New Roman" w:cs="Times New Roman"/>
          <w:sz w:val="24"/>
          <w:szCs w:val="24"/>
        </w:rPr>
        <w:t xml:space="preserve"> </w:t>
      </w:r>
      <w:r w:rsidR="0059226D">
        <w:rPr>
          <w:rFonts w:ascii="Times New Roman" w:hAnsi="Times New Roman" w:cs="Times New Roman"/>
          <w:sz w:val="24"/>
          <w:szCs w:val="24"/>
        </w:rPr>
        <w:t>for it to be a</w:t>
      </w:r>
      <w:r w:rsidR="00F9420E" w:rsidRPr="00C43B46">
        <w:rPr>
          <w:rFonts w:ascii="Times New Roman" w:hAnsi="Times New Roman" w:cs="Times New Roman"/>
          <w:sz w:val="24"/>
          <w:szCs w:val="24"/>
        </w:rPr>
        <w:t xml:space="preserve"> work for hire, </w:t>
      </w:r>
      <w:r w:rsidR="0059226D">
        <w:rPr>
          <w:rFonts w:ascii="Times New Roman" w:hAnsi="Times New Roman" w:cs="Times New Roman"/>
          <w:sz w:val="24"/>
          <w:szCs w:val="24"/>
        </w:rPr>
        <w:t>if it</w:t>
      </w:r>
      <w:r w:rsidR="00F9420E" w:rsidRPr="00C43B46">
        <w:rPr>
          <w:rFonts w:ascii="Times New Roman" w:hAnsi="Times New Roman" w:cs="Times New Roman"/>
          <w:sz w:val="24"/>
          <w:szCs w:val="24"/>
        </w:rPr>
        <w:t xml:space="preserve"> mention</w:t>
      </w:r>
      <w:r w:rsidR="0059226D">
        <w:rPr>
          <w:rFonts w:ascii="Times New Roman" w:hAnsi="Times New Roman" w:cs="Times New Roman"/>
          <w:sz w:val="24"/>
          <w:szCs w:val="24"/>
        </w:rPr>
        <w:t>s</w:t>
      </w:r>
      <w:r w:rsidR="005A4F1F">
        <w:rPr>
          <w:rFonts w:ascii="Times New Roman" w:hAnsi="Times New Roman" w:cs="Times New Roman"/>
          <w:sz w:val="24"/>
          <w:szCs w:val="24"/>
        </w:rPr>
        <w:t xml:space="preserve"> the</w:t>
      </w:r>
      <w:r w:rsidR="00F9420E" w:rsidRPr="00C43B46">
        <w:rPr>
          <w:rFonts w:ascii="Times New Roman" w:hAnsi="Times New Roman" w:cs="Times New Roman"/>
          <w:sz w:val="24"/>
          <w:szCs w:val="24"/>
        </w:rPr>
        <w:t xml:space="preserve"> work for hire relationship </w:t>
      </w:r>
      <w:r w:rsidR="0059226D">
        <w:rPr>
          <w:rFonts w:ascii="Times New Roman" w:hAnsi="Times New Roman" w:cs="Times New Roman"/>
          <w:sz w:val="24"/>
          <w:szCs w:val="24"/>
        </w:rPr>
        <w:t>and is</w:t>
      </w:r>
      <w:r w:rsidR="00F9420E" w:rsidRPr="00C43B46">
        <w:rPr>
          <w:rFonts w:ascii="Times New Roman" w:hAnsi="Times New Roman" w:cs="Times New Roman"/>
          <w:sz w:val="24"/>
          <w:szCs w:val="24"/>
        </w:rPr>
        <w:t xml:space="preserve"> signed by both parties. </w:t>
      </w:r>
      <w:r w:rsidR="00685220">
        <w:rPr>
          <w:rFonts w:ascii="Times New Roman" w:hAnsi="Times New Roman" w:cs="Times New Roman"/>
          <w:sz w:val="24"/>
          <w:szCs w:val="24"/>
        </w:rPr>
        <w:t>Here,</w:t>
      </w:r>
      <w:r w:rsidR="00175B9F" w:rsidRPr="00C43B46">
        <w:rPr>
          <w:rFonts w:ascii="Times New Roman" w:hAnsi="Times New Roman" w:cs="Times New Roman"/>
          <w:sz w:val="24"/>
          <w:szCs w:val="24"/>
        </w:rPr>
        <w:t xml:space="preserve"> the oral agreement and the subsequent </w:t>
      </w:r>
      <w:r w:rsidR="00016ADB">
        <w:rPr>
          <w:rFonts w:ascii="Times New Roman" w:hAnsi="Times New Roman" w:cs="Times New Roman"/>
          <w:sz w:val="24"/>
          <w:szCs w:val="24"/>
        </w:rPr>
        <w:t>writing</w:t>
      </w:r>
      <w:r w:rsidR="00175B9F" w:rsidRPr="00C43B46">
        <w:rPr>
          <w:rFonts w:ascii="Times New Roman" w:hAnsi="Times New Roman" w:cs="Times New Roman"/>
          <w:sz w:val="24"/>
          <w:szCs w:val="24"/>
        </w:rPr>
        <w:t xml:space="preserve"> expressly </w:t>
      </w:r>
      <w:r w:rsidR="00016ADB">
        <w:rPr>
          <w:rFonts w:ascii="Times New Roman" w:hAnsi="Times New Roman" w:cs="Times New Roman"/>
          <w:sz w:val="24"/>
          <w:szCs w:val="24"/>
        </w:rPr>
        <w:t>state</w:t>
      </w:r>
      <w:r w:rsidR="00016ADB" w:rsidRPr="00C43B46">
        <w:rPr>
          <w:rFonts w:ascii="Times New Roman" w:hAnsi="Times New Roman" w:cs="Times New Roman"/>
          <w:sz w:val="24"/>
          <w:szCs w:val="24"/>
        </w:rPr>
        <w:t xml:space="preserve"> </w:t>
      </w:r>
      <w:r w:rsidR="00175B9F" w:rsidRPr="00C43B46">
        <w:rPr>
          <w:rFonts w:ascii="Times New Roman" w:hAnsi="Times New Roman" w:cs="Times New Roman"/>
          <w:sz w:val="24"/>
          <w:szCs w:val="24"/>
        </w:rPr>
        <w:t xml:space="preserve">that both </w:t>
      </w:r>
      <w:r w:rsidR="00016ADB">
        <w:rPr>
          <w:rFonts w:ascii="Times New Roman" w:hAnsi="Times New Roman" w:cs="Times New Roman"/>
          <w:sz w:val="24"/>
          <w:szCs w:val="24"/>
        </w:rPr>
        <w:t>parties</w:t>
      </w:r>
      <w:r w:rsidR="00175B9F" w:rsidRPr="00C43B46">
        <w:rPr>
          <w:rFonts w:ascii="Times New Roman" w:hAnsi="Times New Roman" w:cs="Times New Roman"/>
          <w:sz w:val="24"/>
          <w:szCs w:val="24"/>
        </w:rPr>
        <w:t xml:space="preserve"> understood the screenplay to be a work for hire </w:t>
      </w:r>
      <w:r w:rsidR="00016ADB">
        <w:rPr>
          <w:rFonts w:ascii="Times New Roman" w:hAnsi="Times New Roman" w:cs="Times New Roman"/>
          <w:sz w:val="24"/>
          <w:szCs w:val="24"/>
        </w:rPr>
        <w:t>before</w:t>
      </w:r>
      <w:r w:rsidR="00175B9F" w:rsidRPr="00C43B46">
        <w:rPr>
          <w:rFonts w:ascii="Times New Roman" w:hAnsi="Times New Roman" w:cs="Times New Roman"/>
          <w:sz w:val="24"/>
          <w:szCs w:val="24"/>
        </w:rPr>
        <w:t xml:space="preserve"> and after </w:t>
      </w:r>
      <w:r w:rsidR="00016ADB">
        <w:rPr>
          <w:rFonts w:ascii="Times New Roman" w:hAnsi="Times New Roman" w:cs="Times New Roman"/>
          <w:sz w:val="24"/>
          <w:szCs w:val="24"/>
        </w:rPr>
        <w:t>its</w:t>
      </w:r>
      <w:r w:rsidR="00016ADB" w:rsidRPr="00C43B46">
        <w:rPr>
          <w:rFonts w:ascii="Times New Roman" w:hAnsi="Times New Roman" w:cs="Times New Roman"/>
          <w:sz w:val="24"/>
          <w:szCs w:val="24"/>
        </w:rPr>
        <w:t xml:space="preserve"> </w:t>
      </w:r>
      <w:r w:rsidR="00175B9F" w:rsidRPr="00C43B46">
        <w:rPr>
          <w:rFonts w:ascii="Times New Roman" w:hAnsi="Times New Roman" w:cs="Times New Roman"/>
          <w:sz w:val="24"/>
          <w:szCs w:val="24"/>
        </w:rPr>
        <w:t>creation.</w:t>
      </w:r>
    </w:p>
    <w:p w14:paraId="7A13CF31" w14:textId="77777777" w:rsidR="00D77C4F" w:rsidRPr="00C43B46" w:rsidRDefault="0015697D" w:rsidP="00F51C2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Second Circuit, recognized as the “de facto </w:t>
      </w:r>
      <w:r w:rsidRPr="0015697D">
        <w:rPr>
          <w:rFonts w:ascii="Times New Roman" w:hAnsi="Times New Roman" w:cs="Times New Roman"/>
          <w:sz w:val="24"/>
          <w:szCs w:val="24"/>
        </w:rPr>
        <w:t xml:space="preserve">Copyright </w:t>
      </w:r>
      <w:r>
        <w:rPr>
          <w:rFonts w:ascii="Times New Roman" w:hAnsi="Times New Roman" w:cs="Times New Roman"/>
          <w:sz w:val="24"/>
          <w:szCs w:val="24"/>
        </w:rPr>
        <w:t>Court of the United States,”</w:t>
      </w:r>
      <w:r w:rsidR="00A0407F">
        <w:rPr>
          <w:rFonts w:ascii="Times New Roman" w:hAnsi="Times New Roman" w:cs="Times New Roman"/>
          <w:sz w:val="24"/>
          <w:szCs w:val="24"/>
        </w:rPr>
        <w:t xml:space="preserve"> </w:t>
      </w:r>
      <w:r w:rsidR="00A0407F" w:rsidRPr="00EF294F">
        <w:rPr>
          <w:rFonts w:ascii="Times New Roman" w:hAnsi="Times New Roman" w:cs="Times New Roman"/>
          <w:sz w:val="24"/>
          <w:szCs w:val="24"/>
          <w:u w:val="single"/>
        </w:rPr>
        <w:t>Easter Seal Soc’y For Crippled Children &amp; Adults of  La., Inc. v. Playboy Enters</w:t>
      </w:r>
      <w:r w:rsidR="00A0407F" w:rsidRPr="0015697D">
        <w:rPr>
          <w:rFonts w:ascii="Times New Roman" w:hAnsi="Times New Roman" w:cs="Times New Roman"/>
          <w:sz w:val="24"/>
          <w:szCs w:val="24"/>
        </w:rPr>
        <w:t>, 815 F.2d 323, 325 (5th Cir. 1987)</w:t>
      </w:r>
      <w:r w:rsidR="00A0407F">
        <w:rPr>
          <w:rFonts w:ascii="Times New Roman" w:hAnsi="Times New Roman" w:cs="Times New Roman"/>
          <w:sz w:val="24"/>
          <w:szCs w:val="24"/>
        </w:rPr>
        <w:t>,</w:t>
      </w:r>
      <w:r w:rsidR="00F20887">
        <w:rPr>
          <w:rFonts w:ascii="Times New Roman" w:hAnsi="Times New Roman" w:cs="Times New Roman"/>
          <w:sz w:val="24"/>
          <w:szCs w:val="24"/>
        </w:rPr>
        <w:t xml:space="preserve"> goes even further, </w:t>
      </w:r>
      <w:r w:rsidR="00F20887" w:rsidRPr="00C43B46">
        <w:rPr>
          <w:rFonts w:ascii="Times New Roman" w:hAnsi="Times New Roman" w:cs="Times New Roman"/>
          <w:sz w:val="24"/>
          <w:szCs w:val="24"/>
        </w:rPr>
        <w:t>finding</w:t>
      </w:r>
      <w:r w:rsidR="00685220">
        <w:rPr>
          <w:rFonts w:ascii="Times New Roman" w:hAnsi="Times New Roman" w:cs="Times New Roman"/>
          <w:sz w:val="24"/>
          <w:szCs w:val="24"/>
        </w:rPr>
        <w:t xml:space="preserve"> </w:t>
      </w:r>
      <w:r w:rsidR="00A0407F">
        <w:rPr>
          <w:rFonts w:ascii="Times New Roman" w:hAnsi="Times New Roman" w:cs="Times New Roman"/>
          <w:sz w:val="24"/>
          <w:szCs w:val="24"/>
        </w:rPr>
        <w:t xml:space="preserve">an </w:t>
      </w:r>
      <w:r w:rsidR="00A0407F" w:rsidRPr="00C43B46">
        <w:rPr>
          <w:rFonts w:ascii="Times New Roman" w:hAnsi="Times New Roman" w:cs="Times New Roman"/>
          <w:sz w:val="24"/>
          <w:szCs w:val="24"/>
        </w:rPr>
        <w:t>after the fact work for hire writing confirm</w:t>
      </w:r>
      <w:r w:rsidR="00A0407F">
        <w:rPr>
          <w:rFonts w:ascii="Times New Roman" w:hAnsi="Times New Roman" w:cs="Times New Roman"/>
          <w:sz w:val="24"/>
          <w:szCs w:val="24"/>
        </w:rPr>
        <w:t>ing</w:t>
      </w:r>
      <w:r w:rsidR="00A0407F" w:rsidRPr="00C43B46">
        <w:rPr>
          <w:rFonts w:ascii="Times New Roman" w:hAnsi="Times New Roman" w:cs="Times New Roman"/>
          <w:sz w:val="24"/>
          <w:szCs w:val="24"/>
        </w:rPr>
        <w:t xml:space="preserve"> either an explicit or implicit </w:t>
      </w:r>
      <w:r w:rsidR="00A0407F">
        <w:rPr>
          <w:rFonts w:ascii="Times New Roman" w:hAnsi="Times New Roman" w:cs="Times New Roman"/>
          <w:sz w:val="24"/>
          <w:szCs w:val="24"/>
        </w:rPr>
        <w:t>pre-creation</w:t>
      </w:r>
      <w:r w:rsidR="00A0407F" w:rsidRPr="00C43B46">
        <w:rPr>
          <w:rFonts w:ascii="Times New Roman" w:hAnsi="Times New Roman" w:cs="Times New Roman"/>
          <w:sz w:val="24"/>
          <w:szCs w:val="24"/>
        </w:rPr>
        <w:t xml:space="preserve"> agreement</w:t>
      </w:r>
      <w:r w:rsidR="00A0407F">
        <w:rPr>
          <w:rFonts w:ascii="Times New Roman" w:hAnsi="Times New Roman" w:cs="Times New Roman"/>
          <w:sz w:val="24"/>
          <w:szCs w:val="24"/>
        </w:rPr>
        <w:t xml:space="preserve"> to be </w:t>
      </w:r>
      <w:r w:rsidR="00685220">
        <w:rPr>
          <w:rFonts w:ascii="Times New Roman" w:hAnsi="Times New Roman" w:cs="Times New Roman"/>
          <w:sz w:val="24"/>
          <w:szCs w:val="24"/>
        </w:rPr>
        <w:t>valid</w:t>
      </w:r>
      <w:r w:rsidR="00F20887" w:rsidRPr="00C43B46">
        <w:rPr>
          <w:rFonts w:ascii="Times New Roman" w:hAnsi="Times New Roman" w:cs="Times New Roman"/>
          <w:sz w:val="24"/>
          <w:szCs w:val="24"/>
        </w:rPr>
        <w:t>.</w:t>
      </w:r>
      <w:r w:rsidR="00175B9F" w:rsidRPr="00C43B46">
        <w:rPr>
          <w:rFonts w:ascii="Times New Roman" w:hAnsi="Times New Roman" w:cs="Times New Roman"/>
          <w:sz w:val="24"/>
          <w:szCs w:val="24"/>
        </w:rPr>
        <w:t xml:space="preserve"> </w:t>
      </w:r>
      <w:r w:rsidR="00175B9F" w:rsidRPr="009C2132">
        <w:rPr>
          <w:rFonts w:ascii="Times New Roman" w:hAnsi="Times New Roman" w:cs="Times New Roman"/>
          <w:sz w:val="24"/>
          <w:szCs w:val="24"/>
          <w:u w:val="single"/>
        </w:rPr>
        <w:t>Playboy Enters, Inc. v Dumas</w:t>
      </w:r>
      <w:r w:rsidR="00175B9F" w:rsidRPr="00C43B46">
        <w:rPr>
          <w:rFonts w:ascii="Times New Roman" w:hAnsi="Times New Roman" w:cs="Times New Roman"/>
          <w:sz w:val="24"/>
          <w:szCs w:val="24"/>
        </w:rPr>
        <w:t xml:space="preserve"> 53 F</w:t>
      </w:r>
      <w:r w:rsidR="00781A45">
        <w:rPr>
          <w:rFonts w:ascii="Times New Roman" w:hAnsi="Times New Roman" w:cs="Times New Roman"/>
          <w:sz w:val="24"/>
          <w:szCs w:val="24"/>
        </w:rPr>
        <w:t>.</w:t>
      </w:r>
      <w:r w:rsidR="00175B9F" w:rsidRPr="00C43B46">
        <w:rPr>
          <w:rFonts w:ascii="Times New Roman" w:hAnsi="Times New Roman" w:cs="Times New Roman"/>
          <w:sz w:val="24"/>
          <w:szCs w:val="24"/>
        </w:rPr>
        <w:t>3d 549</w:t>
      </w:r>
      <w:r w:rsidR="00E31E7E">
        <w:rPr>
          <w:rFonts w:ascii="Times New Roman" w:hAnsi="Times New Roman" w:cs="Times New Roman"/>
          <w:sz w:val="24"/>
          <w:szCs w:val="24"/>
        </w:rPr>
        <w:t>, 559</w:t>
      </w:r>
      <w:r w:rsidR="00175B9F" w:rsidRPr="00C43B46">
        <w:rPr>
          <w:rFonts w:ascii="Times New Roman" w:hAnsi="Times New Roman" w:cs="Times New Roman"/>
          <w:sz w:val="24"/>
          <w:szCs w:val="24"/>
        </w:rPr>
        <w:t xml:space="preserve"> </w:t>
      </w:r>
      <w:r w:rsidR="009C2132" w:rsidRPr="00C43B46">
        <w:rPr>
          <w:rFonts w:ascii="Times New Roman" w:hAnsi="Times New Roman" w:cs="Times New Roman"/>
          <w:sz w:val="24"/>
          <w:szCs w:val="24"/>
        </w:rPr>
        <w:t>(</w:t>
      </w:r>
      <w:r w:rsidR="00E31E7E" w:rsidRPr="00C43B46">
        <w:rPr>
          <w:rFonts w:ascii="Times New Roman" w:hAnsi="Times New Roman" w:cs="Times New Roman"/>
          <w:sz w:val="24"/>
          <w:szCs w:val="24"/>
        </w:rPr>
        <w:t>2d Cir</w:t>
      </w:r>
      <w:r w:rsidR="00E31E7E">
        <w:rPr>
          <w:rFonts w:ascii="Times New Roman" w:hAnsi="Times New Roman" w:cs="Times New Roman"/>
          <w:sz w:val="24"/>
          <w:szCs w:val="24"/>
        </w:rPr>
        <w:t>.</w:t>
      </w:r>
      <w:r w:rsidR="00E31E7E" w:rsidRPr="00C43B46">
        <w:rPr>
          <w:rFonts w:ascii="Times New Roman" w:hAnsi="Times New Roman" w:cs="Times New Roman"/>
          <w:sz w:val="24"/>
          <w:szCs w:val="24"/>
        </w:rPr>
        <w:t xml:space="preserve"> </w:t>
      </w:r>
      <w:r w:rsidR="009C2132" w:rsidRPr="00C43B46">
        <w:rPr>
          <w:rFonts w:ascii="Times New Roman" w:hAnsi="Times New Roman" w:cs="Times New Roman"/>
          <w:sz w:val="24"/>
          <w:szCs w:val="24"/>
        </w:rPr>
        <w:t>1995</w:t>
      </w:r>
      <w:r w:rsidR="009C2132">
        <w:rPr>
          <w:rFonts w:ascii="Times New Roman" w:hAnsi="Times New Roman" w:cs="Times New Roman"/>
          <w:sz w:val="24"/>
          <w:szCs w:val="24"/>
        </w:rPr>
        <w:t>)</w:t>
      </w:r>
      <w:r w:rsidR="00E31E7E">
        <w:rPr>
          <w:rFonts w:ascii="Times New Roman" w:hAnsi="Times New Roman" w:cs="Times New Roman"/>
          <w:sz w:val="24"/>
          <w:szCs w:val="24"/>
        </w:rPr>
        <w:t>.</w:t>
      </w:r>
      <w:r w:rsidR="009C2132" w:rsidRPr="00C43B46">
        <w:rPr>
          <w:rFonts w:ascii="Times New Roman" w:hAnsi="Times New Roman" w:cs="Times New Roman"/>
          <w:sz w:val="24"/>
          <w:szCs w:val="24"/>
        </w:rPr>
        <w:t xml:space="preserve"> </w:t>
      </w:r>
      <w:r w:rsidR="00175B9F" w:rsidRPr="00C43B46">
        <w:rPr>
          <w:rFonts w:ascii="Times New Roman" w:hAnsi="Times New Roman" w:cs="Times New Roman"/>
          <w:sz w:val="24"/>
          <w:szCs w:val="24"/>
        </w:rPr>
        <w:t xml:space="preserve">The court in </w:t>
      </w:r>
      <w:r w:rsidR="00175B9F" w:rsidRPr="009C2132">
        <w:rPr>
          <w:rFonts w:ascii="Times New Roman" w:hAnsi="Times New Roman" w:cs="Times New Roman"/>
          <w:sz w:val="24"/>
          <w:szCs w:val="24"/>
          <w:u w:val="single"/>
        </w:rPr>
        <w:t>Playboy</w:t>
      </w:r>
      <w:r w:rsidR="009843F1" w:rsidRPr="00C43B46">
        <w:rPr>
          <w:rFonts w:ascii="Times New Roman" w:hAnsi="Times New Roman" w:cs="Times New Roman"/>
          <w:sz w:val="24"/>
          <w:szCs w:val="24"/>
        </w:rPr>
        <w:t xml:space="preserve"> </w:t>
      </w:r>
      <w:r w:rsidR="00755D13">
        <w:rPr>
          <w:rFonts w:ascii="Times New Roman" w:hAnsi="Times New Roman" w:cs="Times New Roman"/>
          <w:sz w:val="24"/>
          <w:szCs w:val="24"/>
        </w:rPr>
        <w:t>held</w:t>
      </w:r>
      <w:r w:rsidR="00755D13" w:rsidRPr="00C43B46">
        <w:rPr>
          <w:rFonts w:ascii="Times New Roman" w:hAnsi="Times New Roman" w:cs="Times New Roman"/>
          <w:sz w:val="24"/>
          <w:szCs w:val="24"/>
        </w:rPr>
        <w:t xml:space="preserve"> </w:t>
      </w:r>
      <w:r w:rsidR="009843F1" w:rsidRPr="00C43B46">
        <w:rPr>
          <w:rFonts w:ascii="Times New Roman" w:hAnsi="Times New Roman" w:cs="Times New Roman"/>
          <w:sz w:val="24"/>
          <w:szCs w:val="24"/>
        </w:rPr>
        <w:t>that the</w:t>
      </w:r>
      <w:r w:rsidR="00175B9F" w:rsidRPr="00C43B46">
        <w:rPr>
          <w:rFonts w:ascii="Times New Roman" w:hAnsi="Times New Roman" w:cs="Times New Roman"/>
          <w:sz w:val="24"/>
          <w:szCs w:val="24"/>
        </w:rPr>
        <w:t xml:space="preserve"> key was </w:t>
      </w:r>
      <w:r w:rsidR="00755D13">
        <w:rPr>
          <w:rFonts w:ascii="Times New Roman" w:hAnsi="Times New Roman" w:cs="Times New Roman"/>
          <w:sz w:val="24"/>
          <w:szCs w:val="24"/>
        </w:rPr>
        <w:t>that</w:t>
      </w:r>
      <w:r w:rsidR="00755D13" w:rsidRPr="00C43B46">
        <w:rPr>
          <w:rFonts w:ascii="Times New Roman" w:hAnsi="Times New Roman" w:cs="Times New Roman"/>
          <w:sz w:val="24"/>
          <w:szCs w:val="24"/>
        </w:rPr>
        <w:t xml:space="preserve"> </w:t>
      </w:r>
      <w:r w:rsidR="00175B9F" w:rsidRPr="00C43B46">
        <w:rPr>
          <w:rFonts w:ascii="Times New Roman" w:hAnsi="Times New Roman" w:cs="Times New Roman"/>
          <w:sz w:val="24"/>
          <w:szCs w:val="24"/>
        </w:rPr>
        <w:t xml:space="preserve">the parties </w:t>
      </w:r>
      <w:r w:rsidR="00755D13">
        <w:rPr>
          <w:rFonts w:ascii="Times New Roman" w:hAnsi="Times New Roman" w:cs="Times New Roman"/>
          <w:sz w:val="24"/>
          <w:szCs w:val="24"/>
        </w:rPr>
        <w:t>agreed that the</w:t>
      </w:r>
      <w:r w:rsidR="00175B9F" w:rsidRPr="00C43B46">
        <w:rPr>
          <w:rFonts w:ascii="Times New Roman" w:hAnsi="Times New Roman" w:cs="Times New Roman"/>
          <w:sz w:val="24"/>
          <w:szCs w:val="24"/>
        </w:rPr>
        <w:t xml:space="preserve"> work </w:t>
      </w:r>
      <w:r w:rsidR="00755D13">
        <w:rPr>
          <w:rFonts w:ascii="Times New Roman" w:hAnsi="Times New Roman" w:cs="Times New Roman"/>
          <w:sz w:val="24"/>
          <w:szCs w:val="24"/>
        </w:rPr>
        <w:t xml:space="preserve">was </w:t>
      </w:r>
      <w:r w:rsidR="00175B9F" w:rsidRPr="00C43B46">
        <w:rPr>
          <w:rFonts w:ascii="Times New Roman" w:hAnsi="Times New Roman" w:cs="Times New Roman"/>
          <w:sz w:val="24"/>
          <w:szCs w:val="24"/>
        </w:rPr>
        <w:t>for hire before beginning the work</w:t>
      </w:r>
      <w:r w:rsidR="009843F1" w:rsidRPr="00C43B46">
        <w:rPr>
          <w:rFonts w:ascii="Times New Roman" w:hAnsi="Times New Roman" w:cs="Times New Roman"/>
          <w:sz w:val="24"/>
          <w:szCs w:val="24"/>
        </w:rPr>
        <w:t>.</w:t>
      </w:r>
      <w:r w:rsidR="00E31E7E">
        <w:rPr>
          <w:rFonts w:ascii="Times New Roman" w:hAnsi="Times New Roman" w:cs="Times New Roman"/>
          <w:sz w:val="24"/>
          <w:szCs w:val="24"/>
        </w:rPr>
        <w:t xml:space="preserve"> </w:t>
      </w:r>
      <w:r w:rsidR="00E31E7E">
        <w:rPr>
          <w:rFonts w:ascii="Times New Roman" w:hAnsi="Times New Roman" w:cs="Times New Roman"/>
          <w:sz w:val="24"/>
          <w:szCs w:val="24"/>
          <w:u w:val="single"/>
        </w:rPr>
        <w:t>Id.</w:t>
      </w:r>
      <w:r w:rsidR="009843F1" w:rsidRPr="00C43B46">
        <w:rPr>
          <w:rFonts w:ascii="Times New Roman" w:hAnsi="Times New Roman" w:cs="Times New Roman"/>
          <w:sz w:val="24"/>
          <w:szCs w:val="24"/>
        </w:rPr>
        <w:t xml:space="preserve"> </w:t>
      </w:r>
      <w:r w:rsidR="00175B9F" w:rsidRPr="00C43B46">
        <w:rPr>
          <w:rFonts w:ascii="Times New Roman" w:hAnsi="Times New Roman" w:cs="Times New Roman"/>
          <w:sz w:val="24"/>
          <w:szCs w:val="24"/>
        </w:rPr>
        <w:t xml:space="preserve"> </w:t>
      </w:r>
    </w:p>
    <w:p w14:paraId="650077BF" w14:textId="77777777" w:rsidR="000A3FF7" w:rsidRPr="00C43B46" w:rsidRDefault="000A3FF7" w:rsidP="00F51C20">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 xml:space="preserve">The purpose of requiring a signed written agreement is to prevent confusion about each party’s interests and fraudulent claims about oral work-for-hire agreements. However, this purpose is served equally well by an after-the-fact </w:t>
      </w:r>
      <w:r w:rsidR="00D77C4F">
        <w:rPr>
          <w:rFonts w:ascii="Times New Roman" w:hAnsi="Times New Roman" w:cs="Times New Roman"/>
          <w:sz w:val="24"/>
          <w:szCs w:val="24"/>
        </w:rPr>
        <w:t>writing.</w:t>
      </w:r>
      <w:r w:rsidRPr="00C43B46">
        <w:rPr>
          <w:rFonts w:ascii="Times New Roman" w:hAnsi="Times New Roman" w:cs="Times New Roman"/>
          <w:sz w:val="24"/>
          <w:szCs w:val="24"/>
        </w:rPr>
        <w:t xml:space="preserve"> As the court in </w:t>
      </w:r>
      <w:r w:rsidRPr="009C2132">
        <w:rPr>
          <w:rFonts w:ascii="Times New Roman" w:hAnsi="Times New Roman" w:cs="Times New Roman"/>
          <w:sz w:val="24"/>
          <w:szCs w:val="24"/>
          <w:u w:val="single"/>
        </w:rPr>
        <w:t>Eden Toys, Inc. v. Florelee Undergarment Co., Inc.,</w:t>
      </w:r>
      <w:r w:rsidRPr="00C43B46">
        <w:rPr>
          <w:rFonts w:ascii="Times New Roman" w:hAnsi="Times New Roman" w:cs="Times New Roman"/>
          <w:sz w:val="24"/>
          <w:szCs w:val="24"/>
        </w:rPr>
        <w:t xml:space="preserve"> 697 F.2d 27, 36 (2d Cir. 1982) noted in relation to §204 of the Act; “the note or memorandum of the transfer” need not be made at the time when the license is initiated; the requirement is satisfied by the copyright owner's later execution of a writing which confirms the agreement.” The same logic applies to the works</w:t>
      </w:r>
      <w:r w:rsidR="009D0167">
        <w:rPr>
          <w:rFonts w:ascii="Times New Roman" w:hAnsi="Times New Roman" w:cs="Times New Roman"/>
          <w:sz w:val="24"/>
          <w:szCs w:val="24"/>
        </w:rPr>
        <w:t>–</w:t>
      </w:r>
      <w:r w:rsidRPr="00C43B46">
        <w:rPr>
          <w:rFonts w:ascii="Times New Roman" w:hAnsi="Times New Roman" w:cs="Times New Roman"/>
          <w:sz w:val="24"/>
          <w:szCs w:val="24"/>
        </w:rPr>
        <w:t>for</w:t>
      </w:r>
      <w:r w:rsidR="009D0167">
        <w:rPr>
          <w:rFonts w:ascii="Times New Roman" w:hAnsi="Times New Roman" w:cs="Times New Roman"/>
          <w:sz w:val="24"/>
          <w:szCs w:val="24"/>
        </w:rPr>
        <w:t>-</w:t>
      </w:r>
      <w:r w:rsidRPr="00C43B46">
        <w:rPr>
          <w:rFonts w:ascii="Times New Roman" w:hAnsi="Times New Roman" w:cs="Times New Roman"/>
          <w:sz w:val="24"/>
          <w:szCs w:val="24"/>
        </w:rPr>
        <w:t>hire provisions in § 101(2).</w:t>
      </w:r>
    </w:p>
    <w:p w14:paraId="5DFEB86C" w14:textId="77777777" w:rsidR="009843F1" w:rsidRPr="0044221F" w:rsidRDefault="005A4F1F" w:rsidP="006B433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Conversely, the cases cited by Lime are factually distinguishable. </w:t>
      </w:r>
      <w:r w:rsidR="00281CA6">
        <w:rPr>
          <w:rFonts w:ascii="Times New Roman" w:hAnsi="Times New Roman" w:cs="Times New Roman"/>
          <w:sz w:val="24"/>
          <w:szCs w:val="24"/>
        </w:rPr>
        <w:t xml:space="preserve">None of the cases involved a prior oral agreement and later signed writing. </w:t>
      </w:r>
      <w:r w:rsidR="0046184C">
        <w:rPr>
          <w:rFonts w:ascii="Times New Roman" w:hAnsi="Times New Roman" w:cs="Times New Roman"/>
          <w:sz w:val="24"/>
          <w:szCs w:val="24"/>
        </w:rPr>
        <w:t>Lime</w:t>
      </w:r>
      <w:r w:rsidR="0046184C" w:rsidRPr="00C43B46">
        <w:rPr>
          <w:rFonts w:ascii="Times New Roman" w:hAnsi="Times New Roman" w:cs="Times New Roman"/>
          <w:sz w:val="24"/>
          <w:szCs w:val="24"/>
        </w:rPr>
        <w:t xml:space="preserve"> </w:t>
      </w:r>
      <w:r w:rsidR="00F65F70" w:rsidRPr="00C43B46">
        <w:rPr>
          <w:rFonts w:ascii="Times New Roman" w:hAnsi="Times New Roman" w:cs="Times New Roman"/>
          <w:sz w:val="24"/>
          <w:szCs w:val="24"/>
        </w:rPr>
        <w:t>argue</w:t>
      </w:r>
      <w:r w:rsidR="0046184C">
        <w:rPr>
          <w:rFonts w:ascii="Times New Roman" w:hAnsi="Times New Roman" w:cs="Times New Roman"/>
          <w:sz w:val="24"/>
          <w:szCs w:val="24"/>
        </w:rPr>
        <w:t>s</w:t>
      </w:r>
      <w:r w:rsidR="00F65F70" w:rsidRPr="00C43B46">
        <w:rPr>
          <w:rFonts w:ascii="Times New Roman" w:hAnsi="Times New Roman" w:cs="Times New Roman"/>
          <w:sz w:val="24"/>
          <w:szCs w:val="24"/>
        </w:rPr>
        <w:t xml:space="preserve"> that </w:t>
      </w:r>
      <w:r w:rsidR="00F65F70" w:rsidRPr="009C2132">
        <w:rPr>
          <w:rFonts w:ascii="Times New Roman" w:hAnsi="Times New Roman" w:cs="Times New Roman"/>
          <w:sz w:val="24"/>
          <w:szCs w:val="24"/>
          <w:u w:val="single"/>
        </w:rPr>
        <w:t xml:space="preserve">Schiller </w:t>
      </w:r>
      <w:r w:rsidR="00781A45">
        <w:rPr>
          <w:rFonts w:ascii="Times New Roman" w:hAnsi="Times New Roman" w:cs="Times New Roman"/>
          <w:sz w:val="24"/>
          <w:szCs w:val="24"/>
          <w:u w:val="single"/>
        </w:rPr>
        <w:t>&amp;</w:t>
      </w:r>
      <w:r w:rsidR="00781A45" w:rsidRPr="009C2132">
        <w:rPr>
          <w:rFonts w:ascii="Times New Roman" w:hAnsi="Times New Roman" w:cs="Times New Roman"/>
          <w:sz w:val="24"/>
          <w:szCs w:val="24"/>
          <w:u w:val="single"/>
        </w:rPr>
        <w:t xml:space="preserve"> </w:t>
      </w:r>
      <w:r w:rsidR="00F65F70" w:rsidRPr="009C2132">
        <w:rPr>
          <w:rFonts w:ascii="Times New Roman" w:hAnsi="Times New Roman" w:cs="Times New Roman"/>
          <w:sz w:val="24"/>
          <w:szCs w:val="24"/>
          <w:u w:val="single"/>
        </w:rPr>
        <w:t>Schmidt Inc. v Nordisco Corp</w:t>
      </w:r>
      <w:r w:rsidR="009C2132">
        <w:rPr>
          <w:rFonts w:ascii="Times New Roman" w:hAnsi="Times New Roman" w:cs="Times New Roman"/>
          <w:sz w:val="24"/>
          <w:szCs w:val="24"/>
        </w:rPr>
        <w:t xml:space="preserve">. </w:t>
      </w:r>
      <w:r w:rsidR="00F65F70" w:rsidRPr="00C43B46">
        <w:rPr>
          <w:rFonts w:ascii="Times New Roman" w:hAnsi="Times New Roman" w:cs="Times New Roman"/>
          <w:sz w:val="24"/>
          <w:szCs w:val="24"/>
        </w:rPr>
        <w:t>969 F</w:t>
      </w:r>
      <w:r w:rsidR="00781A45">
        <w:rPr>
          <w:rFonts w:ascii="Times New Roman" w:hAnsi="Times New Roman" w:cs="Times New Roman"/>
          <w:sz w:val="24"/>
          <w:szCs w:val="24"/>
        </w:rPr>
        <w:t>.</w:t>
      </w:r>
      <w:r w:rsidR="00F65F70" w:rsidRPr="00C43B46">
        <w:rPr>
          <w:rFonts w:ascii="Times New Roman" w:hAnsi="Times New Roman" w:cs="Times New Roman"/>
          <w:sz w:val="24"/>
          <w:szCs w:val="24"/>
        </w:rPr>
        <w:t xml:space="preserve">2d 410, </w:t>
      </w:r>
      <w:r w:rsidR="009C2132">
        <w:rPr>
          <w:rFonts w:ascii="Times New Roman" w:hAnsi="Times New Roman" w:cs="Times New Roman"/>
          <w:sz w:val="24"/>
          <w:szCs w:val="24"/>
        </w:rPr>
        <w:t>(</w:t>
      </w:r>
      <w:r w:rsidR="00E31E7E">
        <w:rPr>
          <w:rFonts w:ascii="Times New Roman" w:hAnsi="Times New Roman" w:cs="Times New Roman"/>
          <w:sz w:val="24"/>
          <w:szCs w:val="24"/>
        </w:rPr>
        <w:t>7</w:t>
      </w:r>
      <w:r w:rsidR="00E31E7E" w:rsidRPr="00F51C20">
        <w:rPr>
          <w:rFonts w:ascii="Times New Roman" w:hAnsi="Times New Roman" w:cs="Times New Roman"/>
          <w:sz w:val="24"/>
          <w:szCs w:val="24"/>
          <w:vertAlign w:val="superscript"/>
        </w:rPr>
        <w:t>th</w:t>
      </w:r>
      <w:r w:rsidR="00E31E7E">
        <w:rPr>
          <w:rFonts w:ascii="Times New Roman" w:hAnsi="Times New Roman" w:cs="Times New Roman"/>
          <w:sz w:val="24"/>
          <w:szCs w:val="24"/>
        </w:rPr>
        <w:t xml:space="preserve"> Cir. </w:t>
      </w:r>
      <w:r w:rsidR="009C2132">
        <w:rPr>
          <w:rFonts w:ascii="Times New Roman" w:hAnsi="Times New Roman" w:cs="Times New Roman"/>
          <w:sz w:val="24"/>
          <w:szCs w:val="24"/>
        </w:rPr>
        <w:t>1992</w:t>
      </w:r>
      <w:r w:rsidR="009C2132" w:rsidRPr="00C43B46">
        <w:rPr>
          <w:rFonts w:ascii="Times New Roman" w:hAnsi="Times New Roman" w:cs="Times New Roman"/>
          <w:sz w:val="24"/>
          <w:szCs w:val="24"/>
        </w:rPr>
        <w:t xml:space="preserve">) </w:t>
      </w:r>
      <w:r w:rsidR="00F65F70" w:rsidRPr="00C43B46">
        <w:rPr>
          <w:rFonts w:ascii="Times New Roman" w:hAnsi="Times New Roman" w:cs="Times New Roman"/>
          <w:sz w:val="24"/>
          <w:szCs w:val="24"/>
        </w:rPr>
        <w:t xml:space="preserve">supports their interpretation. The Court found that there was no sufficient </w:t>
      </w:r>
      <w:r w:rsidR="00E31E7E">
        <w:rPr>
          <w:rFonts w:ascii="Times New Roman" w:hAnsi="Times New Roman" w:cs="Times New Roman"/>
          <w:sz w:val="24"/>
          <w:szCs w:val="24"/>
        </w:rPr>
        <w:t xml:space="preserve">writing to satisfy </w:t>
      </w:r>
      <w:r w:rsidR="00F65F70" w:rsidRPr="00C43B46">
        <w:rPr>
          <w:rFonts w:ascii="Times New Roman" w:hAnsi="Times New Roman" w:cs="Times New Roman"/>
          <w:sz w:val="24"/>
          <w:szCs w:val="24"/>
        </w:rPr>
        <w:t>the work</w:t>
      </w:r>
      <w:r w:rsidR="00E31E7E">
        <w:rPr>
          <w:rFonts w:ascii="Times New Roman" w:hAnsi="Times New Roman" w:cs="Times New Roman"/>
          <w:sz w:val="24"/>
          <w:szCs w:val="24"/>
        </w:rPr>
        <w:t xml:space="preserve"> </w:t>
      </w:r>
      <w:r w:rsidR="00F65F70" w:rsidRPr="00C43B46">
        <w:rPr>
          <w:rFonts w:ascii="Times New Roman" w:hAnsi="Times New Roman" w:cs="Times New Roman"/>
          <w:sz w:val="24"/>
          <w:szCs w:val="24"/>
        </w:rPr>
        <w:t xml:space="preserve">made-for-hire </w:t>
      </w:r>
      <w:r w:rsidR="00E31E7E">
        <w:rPr>
          <w:rFonts w:ascii="Times New Roman" w:hAnsi="Times New Roman" w:cs="Times New Roman"/>
          <w:sz w:val="24"/>
          <w:szCs w:val="24"/>
        </w:rPr>
        <w:t>provisions of</w:t>
      </w:r>
      <w:r w:rsidR="00E31E7E" w:rsidRPr="00C43B46">
        <w:rPr>
          <w:rFonts w:ascii="Times New Roman" w:hAnsi="Times New Roman" w:cs="Times New Roman"/>
          <w:sz w:val="24"/>
          <w:szCs w:val="24"/>
        </w:rPr>
        <w:t xml:space="preserve"> </w:t>
      </w:r>
      <w:r w:rsidR="00F65F70" w:rsidRPr="00C43B46">
        <w:rPr>
          <w:rFonts w:ascii="Times New Roman" w:hAnsi="Times New Roman" w:cs="Times New Roman"/>
          <w:sz w:val="24"/>
          <w:szCs w:val="24"/>
        </w:rPr>
        <w:t xml:space="preserve">the Copyright </w:t>
      </w:r>
      <w:r w:rsidR="00F65F70" w:rsidRPr="00C43B46">
        <w:rPr>
          <w:rFonts w:ascii="Times New Roman" w:hAnsi="Times New Roman" w:cs="Times New Roman"/>
          <w:sz w:val="24"/>
          <w:szCs w:val="24"/>
        </w:rPr>
        <w:lastRenderedPageBreak/>
        <w:t xml:space="preserve">Act. However, unlike </w:t>
      </w:r>
      <w:r w:rsidR="004C58C2">
        <w:rPr>
          <w:rFonts w:ascii="Times New Roman" w:hAnsi="Times New Roman" w:cs="Times New Roman"/>
          <w:sz w:val="24"/>
          <w:szCs w:val="24"/>
        </w:rPr>
        <w:t>here</w:t>
      </w:r>
      <w:r w:rsidR="00BE778B">
        <w:rPr>
          <w:rFonts w:ascii="Times New Roman" w:hAnsi="Times New Roman" w:cs="Times New Roman"/>
          <w:sz w:val="24"/>
          <w:szCs w:val="24"/>
        </w:rPr>
        <w:t>,</w:t>
      </w:r>
      <w:r w:rsidR="000636E3">
        <w:rPr>
          <w:rFonts w:ascii="Times New Roman" w:hAnsi="Times New Roman" w:cs="Times New Roman"/>
          <w:sz w:val="24"/>
          <w:szCs w:val="24"/>
        </w:rPr>
        <w:t xml:space="preserve"> </w:t>
      </w:r>
      <w:r w:rsidR="00F65F70" w:rsidRPr="00C43B46">
        <w:rPr>
          <w:rFonts w:ascii="Times New Roman" w:hAnsi="Times New Roman" w:cs="Times New Roman"/>
          <w:sz w:val="24"/>
          <w:szCs w:val="24"/>
        </w:rPr>
        <w:t xml:space="preserve">in </w:t>
      </w:r>
      <w:r w:rsidR="00F65F70" w:rsidRPr="009C2132">
        <w:rPr>
          <w:rFonts w:ascii="Times New Roman" w:hAnsi="Times New Roman" w:cs="Times New Roman"/>
          <w:sz w:val="24"/>
          <w:szCs w:val="24"/>
          <w:u w:val="single"/>
        </w:rPr>
        <w:t>Schiller</w:t>
      </w:r>
      <w:r w:rsidR="00F65F70" w:rsidRPr="00C43B46">
        <w:rPr>
          <w:rFonts w:ascii="Times New Roman" w:hAnsi="Times New Roman" w:cs="Times New Roman"/>
          <w:i/>
          <w:sz w:val="24"/>
          <w:szCs w:val="24"/>
        </w:rPr>
        <w:t xml:space="preserve"> </w:t>
      </w:r>
      <w:r w:rsidR="00F65F70" w:rsidRPr="00C43B46">
        <w:rPr>
          <w:rFonts w:ascii="Times New Roman" w:hAnsi="Times New Roman" w:cs="Times New Roman"/>
          <w:sz w:val="24"/>
          <w:szCs w:val="24"/>
        </w:rPr>
        <w:t>there was no</w:t>
      </w:r>
      <w:r w:rsidR="004C58C2">
        <w:rPr>
          <w:rFonts w:ascii="Times New Roman" w:hAnsi="Times New Roman" w:cs="Times New Roman"/>
          <w:sz w:val="24"/>
          <w:szCs w:val="24"/>
        </w:rPr>
        <w:t xml:space="preserve"> </w:t>
      </w:r>
      <w:r w:rsidR="004C58C2" w:rsidRPr="00C43B46">
        <w:rPr>
          <w:rFonts w:ascii="Times New Roman" w:hAnsi="Times New Roman" w:cs="Times New Roman"/>
          <w:sz w:val="24"/>
          <w:szCs w:val="24"/>
        </w:rPr>
        <w:t>prior</w:t>
      </w:r>
      <w:r w:rsidR="00F65F70" w:rsidRPr="00C43B46">
        <w:rPr>
          <w:rFonts w:ascii="Times New Roman" w:hAnsi="Times New Roman" w:cs="Times New Roman"/>
          <w:sz w:val="24"/>
          <w:szCs w:val="24"/>
        </w:rPr>
        <w:t xml:space="preserve"> oral agreement, the written agreement was only signed by one party, and after the initiation of a lawsuit. </w:t>
      </w:r>
      <w:r>
        <w:rPr>
          <w:rFonts w:ascii="Times New Roman" w:hAnsi="Times New Roman" w:cs="Times New Roman"/>
          <w:sz w:val="24"/>
          <w:szCs w:val="24"/>
        </w:rPr>
        <w:t xml:space="preserve">In addition, the discussion of post-creation writings in </w:t>
      </w:r>
      <w:r w:rsidRPr="00F51C20">
        <w:rPr>
          <w:rFonts w:ascii="Times New Roman" w:hAnsi="Times New Roman" w:cs="Times New Roman"/>
          <w:sz w:val="24"/>
          <w:szCs w:val="24"/>
          <w:u w:val="single"/>
        </w:rPr>
        <w:t>Schiller</w:t>
      </w:r>
      <w:r>
        <w:rPr>
          <w:rFonts w:ascii="Times New Roman" w:hAnsi="Times New Roman" w:cs="Times New Roman"/>
          <w:sz w:val="24"/>
          <w:szCs w:val="24"/>
          <w:u w:val="single"/>
        </w:rPr>
        <w:t xml:space="preserve"> </w:t>
      </w:r>
      <w:r w:rsidR="00DA055A">
        <w:rPr>
          <w:rFonts w:ascii="Times New Roman" w:hAnsi="Times New Roman" w:cs="Times New Roman"/>
          <w:sz w:val="24"/>
          <w:szCs w:val="24"/>
        </w:rPr>
        <w:t xml:space="preserve">was dicta, and therefore </w:t>
      </w:r>
      <w:r w:rsidR="0046184C">
        <w:rPr>
          <w:rFonts w:ascii="Times New Roman" w:hAnsi="Times New Roman" w:cs="Times New Roman"/>
          <w:sz w:val="24"/>
          <w:szCs w:val="24"/>
        </w:rPr>
        <w:t>is not</w:t>
      </w:r>
      <w:r w:rsidR="00DA055A">
        <w:rPr>
          <w:rFonts w:ascii="Times New Roman" w:hAnsi="Times New Roman" w:cs="Times New Roman"/>
          <w:sz w:val="24"/>
          <w:szCs w:val="24"/>
        </w:rPr>
        <w:t xml:space="preserve"> precedent.</w:t>
      </w:r>
    </w:p>
    <w:p w14:paraId="0FF5DF81" w14:textId="77777777" w:rsidR="00643997" w:rsidRPr="00C43B46" w:rsidRDefault="00F65F70" w:rsidP="00F51C20">
      <w:pPr>
        <w:spacing w:after="0" w:line="480" w:lineRule="auto"/>
        <w:ind w:firstLine="720"/>
        <w:rPr>
          <w:rFonts w:ascii="Times New Roman" w:hAnsi="Times New Roman" w:cs="Times New Roman"/>
          <w:sz w:val="24"/>
          <w:szCs w:val="24"/>
        </w:rPr>
      </w:pPr>
      <w:r w:rsidRPr="00C43B46">
        <w:rPr>
          <w:rFonts w:ascii="Times New Roman" w:hAnsi="Times New Roman" w:cs="Times New Roman"/>
          <w:sz w:val="24"/>
          <w:szCs w:val="24"/>
        </w:rPr>
        <w:t>In fact, later</w:t>
      </w:r>
      <w:r w:rsidR="00643997" w:rsidRPr="00C43B46">
        <w:rPr>
          <w:rFonts w:ascii="Times New Roman" w:hAnsi="Times New Roman" w:cs="Times New Roman"/>
          <w:sz w:val="24"/>
          <w:szCs w:val="24"/>
        </w:rPr>
        <w:t xml:space="preserve"> case law from the same circuit</w:t>
      </w:r>
      <w:r w:rsidRPr="00C43B46">
        <w:rPr>
          <w:rFonts w:ascii="Times New Roman" w:hAnsi="Times New Roman" w:cs="Times New Roman"/>
          <w:sz w:val="24"/>
          <w:szCs w:val="24"/>
        </w:rPr>
        <w:t xml:space="preserve"> </w:t>
      </w:r>
      <w:r w:rsidR="00896673">
        <w:rPr>
          <w:rFonts w:ascii="Times New Roman" w:hAnsi="Times New Roman" w:cs="Times New Roman"/>
          <w:sz w:val="24"/>
          <w:szCs w:val="24"/>
        </w:rPr>
        <w:t>demonstrates that t</w:t>
      </w:r>
      <w:r w:rsidR="00643997" w:rsidRPr="00C43B46">
        <w:rPr>
          <w:rFonts w:ascii="Times New Roman" w:hAnsi="Times New Roman" w:cs="Times New Roman"/>
          <w:sz w:val="24"/>
          <w:szCs w:val="24"/>
        </w:rPr>
        <w:t>he essential fact is that the parties agree in advance that the work will be a work for hire, not what form this advance agreement must take, provided there is a later writing signed by both parties</w:t>
      </w:r>
      <w:r w:rsidR="00643997" w:rsidRPr="00C43B46">
        <w:rPr>
          <w:rFonts w:ascii="Times New Roman" w:hAnsi="Times New Roman" w:cs="Times New Roman"/>
          <w:i/>
          <w:sz w:val="24"/>
          <w:szCs w:val="24"/>
        </w:rPr>
        <w:t xml:space="preserve">. </w:t>
      </w:r>
      <w:r w:rsidR="00FD0008">
        <w:rPr>
          <w:rFonts w:ascii="Times New Roman" w:hAnsi="Times New Roman" w:cs="Times New Roman"/>
          <w:sz w:val="24"/>
          <w:szCs w:val="24"/>
        </w:rPr>
        <w:t xml:space="preserve">In </w:t>
      </w:r>
      <w:r w:rsidR="00643997" w:rsidRPr="009C2132">
        <w:rPr>
          <w:rFonts w:ascii="Times New Roman" w:hAnsi="Times New Roman" w:cs="Times New Roman"/>
          <w:sz w:val="24"/>
          <w:szCs w:val="24"/>
          <w:u w:val="single"/>
        </w:rPr>
        <w:t>Billy-Bob Teeth, Inc. v. Novelty, Inc.,</w:t>
      </w:r>
      <w:r w:rsidR="00643997" w:rsidRPr="00C43B46">
        <w:rPr>
          <w:rFonts w:ascii="Times New Roman" w:hAnsi="Times New Roman" w:cs="Times New Roman"/>
          <w:sz w:val="24"/>
          <w:szCs w:val="24"/>
        </w:rPr>
        <w:t xml:space="preserve"> 329 F.3d 586, (7th Cir. 2003),</w:t>
      </w:r>
      <w:r w:rsidR="00896673">
        <w:rPr>
          <w:rFonts w:ascii="Times New Roman" w:hAnsi="Times New Roman" w:cs="Times New Roman"/>
          <w:sz w:val="24"/>
          <w:szCs w:val="24"/>
        </w:rPr>
        <w:t xml:space="preserve"> the court</w:t>
      </w:r>
      <w:r w:rsidR="00643997" w:rsidRPr="00C43B46">
        <w:rPr>
          <w:rFonts w:ascii="Times New Roman" w:hAnsi="Times New Roman" w:cs="Times New Roman"/>
          <w:sz w:val="24"/>
          <w:szCs w:val="24"/>
        </w:rPr>
        <w:t xml:space="preserve"> found that novelty teeth were </w:t>
      </w:r>
      <w:r w:rsidR="00896673">
        <w:rPr>
          <w:rFonts w:ascii="Times New Roman" w:hAnsi="Times New Roman" w:cs="Times New Roman"/>
          <w:sz w:val="24"/>
          <w:szCs w:val="24"/>
        </w:rPr>
        <w:t xml:space="preserve">not </w:t>
      </w:r>
      <w:r w:rsidR="00643997" w:rsidRPr="00C43B46">
        <w:rPr>
          <w:rFonts w:ascii="Times New Roman" w:hAnsi="Times New Roman" w:cs="Times New Roman"/>
          <w:sz w:val="24"/>
          <w:szCs w:val="24"/>
        </w:rPr>
        <w:t xml:space="preserve">works made for hire, because the manufacturer did not exist when the teeth were created, the teeth do not fit into any of the enumerated categories of specially commissioned works and there could not have been an advance agreement that works were made for hire. </w:t>
      </w:r>
      <w:r w:rsidR="004B2CE2" w:rsidRPr="00C43B46">
        <w:rPr>
          <w:rFonts w:ascii="Times New Roman" w:hAnsi="Times New Roman" w:cs="Times New Roman"/>
          <w:sz w:val="24"/>
          <w:szCs w:val="24"/>
        </w:rPr>
        <w:t>By contrast, OGS existed when Lime wrote the screenplay and OGS and</w:t>
      </w:r>
      <w:r w:rsidR="00643997" w:rsidRPr="00C43B46">
        <w:rPr>
          <w:rFonts w:ascii="Times New Roman" w:hAnsi="Times New Roman" w:cs="Times New Roman"/>
          <w:sz w:val="24"/>
          <w:szCs w:val="24"/>
        </w:rPr>
        <w:t xml:space="preserve"> Lime agree</w:t>
      </w:r>
      <w:r w:rsidR="001E21D7">
        <w:rPr>
          <w:rFonts w:ascii="Times New Roman" w:hAnsi="Times New Roman" w:cs="Times New Roman"/>
          <w:sz w:val="24"/>
          <w:szCs w:val="24"/>
        </w:rPr>
        <w:t>d</w:t>
      </w:r>
      <w:r w:rsidR="00643997" w:rsidRPr="00C43B46">
        <w:rPr>
          <w:rFonts w:ascii="Times New Roman" w:hAnsi="Times New Roman" w:cs="Times New Roman"/>
          <w:sz w:val="24"/>
          <w:szCs w:val="24"/>
        </w:rPr>
        <w:t xml:space="preserve"> orally in advance that screenplay was work for hire.</w:t>
      </w:r>
    </w:p>
    <w:p w14:paraId="668C0A4A" w14:textId="77777777" w:rsidR="008715A3" w:rsidRDefault="00281CA6" w:rsidP="00F51C2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Ninth Circuit</w:t>
      </w:r>
      <w:r w:rsidR="003E39EA">
        <w:rPr>
          <w:rFonts w:ascii="Times New Roman" w:hAnsi="Times New Roman" w:cs="Times New Roman"/>
          <w:sz w:val="24"/>
          <w:szCs w:val="24"/>
        </w:rPr>
        <w:t xml:space="preserve"> also found that a post-creation writing is not sufficient to constitute a work for hire under the Copyright Act in the absence of an express oral agreement.</w:t>
      </w:r>
      <w:r>
        <w:rPr>
          <w:rFonts w:ascii="Times New Roman" w:hAnsi="Times New Roman" w:cs="Times New Roman"/>
          <w:sz w:val="24"/>
          <w:szCs w:val="24"/>
        </w:rPr>
        <w:t xml:space="preserve"> Lime relies on </w:t>
      </w:r>
      <w:r w:rsidRPr="00F51C20">
        <w:rPr>
          <w:rFonts w:ascii="Times New Roman" w:hAnsi="Times New Roman" w:cs="Times New Roman"/>
          <w:sz w:val="24"/>
          <w:szCs w:val="24"/>
          <w:u w:val="single"/>
        </w:rPr>
        <w:t>Gladwell Gov’t Servs., Inc. v. Cnty of Marin</w:t>
      </w:r>
      <w:r w:rsidRPr="00281CA6">
        <w:rPr>
          <w:rFonts w:ascii="Times New Roman" w:hAnsi="Times New Roman" w:cs="Times New Roman"/>
          <w:sz w:val="24"/>
          <w:szCs w:val="24"/>
        </w:rPr>
        <w:t>, 265 F. App’x 624, 626 (9th Cir. 2008)</w:t>
      </w:r>
      <w:r w:rsidR="003E39EA">
        <w:rPr>
          <w:rFonts w:ascii="Times New Roman" w:hAnsi="Times New Roman" w:cs="Times New Roman"/>
          <w:sz w:val="24"/>
          <w:szCs w:val="24"/>
        </w:rPr>
        <w:t xml:space="preserve">. However, in </w:t>
      </w:r>
      <w:r w:rsidR="00951552">
        <w:rPr>
          <w:rFonts w:ascii="Times New Roman" w:hAnsi="Times New Roman" w:cs="Times New Roman"/>
          <w:sz w:val="24"/>
          <w:szCs w:val="24"/>
          <w:u w:val="single"/>
        </w:rPr>
        <w:t>Gladwell</w:t>
      </w:r>
      <w:r w:rsidR="003E39EA">
        <w:rPr>
          <w:rFonts w:ascii="Times New Roman" w:hAnsi="Times New Roman" w:cs="Times New Roman"/>
          <w:sz w:val="24"/>
          <w:szCs w:val="24"/>
        </w:rPr>
        <w:t xml:space="preserve"> there was no prior oral agreement. Moreover, the court cites </w:t>
      </w:r>
      <w:r w:rsidR="00951552" w:rsidRPr="00F51C20">
        <w:rPr>
          <w:rFonts w:ascii="Times New Roman" w:hAnsi="Times New Roman" w:cs="Times New Roman"/>
          <w:sz w:val="24"/>
          <w:szCs w:val="24"/>
          <w:u w:val="single"/>
        </w:rPr>
        <w:t>Playboy</w:t>
      </w:r>
      <w:r w:rsidR="00951552">
        <w:rPr>
          <w:rFonts w:ascii="Times New Roman" w:hAnsi="Times New Roman" w:cs="Times New Roman"/>
          <w:sz w:val="24"/>
          <w:szCs w:val="24"/>
        </w:rPr>
        <w:t>,</w:t>
      </w:r>
      <w:r w:rsidR="00951552">
        <w:rPr>
          <w:rFonts w:ascii="Times New Roman" w:hAnsi="Times New Roman" w:cs="Times New Roman"/>
          <w:sz w:val="24"/>
          <w:szCs w:val="24"/>
          <w:u w:val="single"/>
        </w:rPr>
        <w:t xml:space="preserve"> supra</w:t>
      </w:r>
      <w:r w:rsidR="00951552">
        <w:rPr>
          <w:rFonts w:ascii="Times New Roman" w:hAnsi="Times New Roman" w:cs="Times New Roman"/>
          <w:sz w:val="24"/>
          <w:szCs w:val="24"/>
        </w:rPr>
        <w:t xml:space="preserve"> as support for its holding that a pre-creation agreement is required</w:t>
      </w:r>
      <w:r w:rsidR="00951552" w:rsidRPr="00951552">
        <w:rPr>
          <w:rFonts w:ascii="Times New Roman" w:hAnsi="Times New Roman" w:cs="Times New Roman"/>
          <w:sz w:val="24"/>
          <w:szCs w:val="24"/>
        </w:rPr>
        <w:t>.</w:t>
      </w:r>
      <w:r w:rsidR="00951552">
        <w:rPr>
          <w:rFonts w:ascii="Times New Roman" w:hAnsi="Times New Roman" w:cs="Times New Roman"/>
          <w:sz w:val="24"/>
          <w:szCs w:val="24"/>
        </w:rPr>
        <w:t xml:space="preserve"> </w:t>
      </w:r>
      <w:r w:rsidR="00951552" w:rsidRPr="00EF294F">
        <w:rPr>
          <w:rFonts w:ascii="Times New Roman" w:hAnsi="Times New Roman" w:cs="Times New Roman"/>
          <w:sz w:val="24"/>
          <w:szCs w:val="24"/>
          <w:u w:val="single"/>
        </w:rPr>
        <w:t xml:space="preserve">Gladwell </w:t>
      </w:r>
      <w:r w:rsidR="00951552" w:rsidRPr="00281CA6">
        <w:rPr>
          <w:rFonts w:ascii="Times New Roman" w:hAnsi="Times New Roman" w:cs="Times New Roman"/>
          <w:sz w:val="24"/>
          <w:szCs w:val="24"/>
        </w:rPr>
        <w:t xml:space="preserve">265 F. App’x </w:t>
      </w:r>
      <w:r w:rsidR="00FD0008">
        <w:rPr>
          <w:rFonts w:ascii="Times New Roman" w:hAnsi="Times New Roman" w:cs="Times New Roman"/>
          <w:sz w:val="24"/>
          <w:szCs w:val="24"/>
        </w:rPr>
        <w:t xml:space="preserve"> at</w:t>
      </w:r>
      <w:r w:rsidR="00951552" w:rsidRPr="00281CA6">
        <w:rPr>
          <w:rFonts w:ascii="Times New Roman" w:hAnsi="Times New Roman" w:cs="Times New Roman"/>
          <w:sz w:val="24"/>
          <w:szCs w:val="24"/>
        </w:rPr>
        <w:t xml:space="preserve"> 626</w:t>
      </w:r>
      <w:r w:rsidR="00951552">
        <w:rPr>
          <w:rFonts w:ascii="Times New Roman" w:hAnsi="Times New Roman" w:cs="Times New Roman"/>
          <w:sz w:val="24"/>
          <w:szCs w:val="24"/>
        </w:rPr>
        <w:t xml:space="preserve">. </w:t>
      </w:r>
      <w:r w:rsidR="009D0167">
        <w:rPr>
          <w:rFonts w:ascii="Times New Roman" w:hAnsi="Times New Roman" w:cs="Times New Roman"/>
          <w:sz w:val="24"/>
          <w:szCs w:val="24"/>
        </w:rPr>
        <w:t xml:space="preserve">However, </w:t>
      </w:r>
      <w:r w:rsidR="00951552" w:rsidRPr="00F51C20">
        <w:rPr>
          <w:rFonts w:ascii="Times New Roman" w:hAnsi="Times New Roman" w:cs="Times New Roman"/>
          <w:sz w:val="24"/>
          <w:szCs w:val="24"/>
          <w:u w:val="single"/>
        </w:rPr>
        <w:t>Playboy</w:t>
      </w:r>
      <w:r w:rsidR="00951552">
        <w:rPr>
          <w:rFonts w:ascii="Times New Roman" w:hAnsi="Times New Roman" w:cs="Times New Roman"/>
          <w:sz w:val="24"/>
          <w:szCs w:val="24"/>
        </w:rPr>
        <w:t xml:space="preserve"> upheld the validity of post-creation writings provided that the parties first orally agree that the work will be for hire. Therefore, </w:t>
      </w:r>
      <w:r w:rsidR="00951552">
        <w:rPr>
          <w:rFonts w:ascii="Times New Roman" w:hAnsi="Times New Roman" w:cs="Times New Roman"/>
          <w:sz w:val="24"/>
          <w:szCs w:val="24"/>
          <w:u w:val="single"/>
        </w:rPr>
        <w:t>Gladwell</w:t>
      </w:r>
      <w:r w:rsidR="00951552">
        <w:rPr>
          <w:rFonts w:ascii="Times New Roman" w:hAnsi="Times New Roman" w:cs="Times New Roman"/>
          <w:sz w:val="24"/>
          <w:szCs w:val="24"/>
        </w:rPr>
        <w:t xml:space="preserve"> </w:t>
      </w:r>
      <w:r w:rsidR="008715A3">
        <w:rPr>
          <w:rFonts w:ascii="Times New Roman" w:hAnsi="Times New Roman" w:cs="Times New Roman"/>
          <w:sz w:val="24"/>
          <w:szCs w:val="24"/>
        </w:rPr>
        <w:t>indicates that the relevant facts are (1) whether the parties intended the work to be for hire before creating it and (2) whether there is a signed writing memorializing this agreement. Lime admits that she both orally agreed that the screenplay would be work-for-hire before creating it and later signed a document confirm</w:t>
      </w:r>
      <w:r w:rsidR="00A0407F">
        <w:rPr>
          <w:rFonts w:ascii="Times New Roman" w:hAnsi="Times New Roman" w:cs="Times New Roman"/>
          <w:sz w:val="24"/>
          <w:szCs w:val="24"/>
        </w:rPr>
        <w:t>ing</w:t>
      </w:r>
      <w:r w:rsidR="008715A3">
        <w:rPr>
          <w:rFonts w:ascii="Times New Roman" w:hAnsi="Times New Roman" w:cs="Times New Roman"/>
          <w:sz w:val="24"/>
          <w:szCs w:val="24"/>
        </w:rPr>
        <w:t xml:space="preserve"> this prior agreement.</w:t>
      </w:r>
    </w:p>
    <w:p w14:paraId="25739C17" w14:textId="77777777" w:rsidR="00F9420E" w:rsidRPr="00C43B46" w:rsidRDefault="004C58C2" w:rsidP="00F51C2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To summarize, a</w:t>
      </w:r>
      <w:r w:rsidR="008715A3">
        <w:rPr>
          <w:rFonts w:ascii="Times New Roman" w:hAnsi="Times New Roman" w:cs="Times New Roman"/>
          <w:sz w:val="24"/>
          <w:szCs w:val="24"/>
        </w:rPr>
        <w:t>ll of the cases on this issue confirm that a pre</w:t>
      </w:r>
      <w:r w:rsidR="00AC312D">
        <w:rPr>
          <w:rFonts w:ascii="Times New Roman" w:hAnsi="Times New Roman" w:cs="Times New Roman"/>
          <w:sz w:val="24"/>
          <w:szCs w:val="24"/>
        </w:rPr>
        <w:t>-</w:t>
      </w:r>
      <w:r w:rsidR="008715A3">
        <w:rPr>
          <w:rFonts w:ascii="Times New Roman" w:hAnsi="Times New Roman" w:cs="Times New Roman"/>
          <w:sz w:val="24"/>
          <w:szCs w:val="24"/>
        </w:rPr>
        <w:t xml:space="preserve">creation oral agreement </w:t>
      </w:r>
      <w:r>
        <w:rPr>
          <w:rFonts w:ascii="Times New Roman" w:hAnsi="Times New Roman" w:cs="Times New Roman"/>
          <w:sz w:val="24"/>
          <w:szCs w:val="24"/>
        </w:rPr>
        <w:t>with</w:t>
      </w:r>
      <w:r w:rsidR="008715A3">
        <w:rPr>
          <w:rFonts w:ascii="Times New Roman" w:hAnsi="Times New Roman" w:cs="Times New Roman"/>
          <w:sz w:val="24"/>
          <w:szCs w:val="24"/>
        </w:rPr>
        <w:t xml:space="preserve"> a subsequent writing i</w:t>
      </w:r>
      <w:r w:rsidR="00AC312D">
        <w:rPr>
          <w:rFonts w:ascii="Times New Roman" w:hAnsi="Times New Roman" w:cs="Times New Roman"/>
          <w:sz w:val="24"/>
          <w:szCs w:val="24"/>
        </w:rPr>
        <w:t>s valid under the Copyright Act.</w:t>
      </w:r>
    </w:p>
    <w:p w14:paraId="5F37E4B6" w14:textId="77777777" w:rsidR="0096664B" w:rsidRPr="00C43B46" w:rsidRDefault="00D90E0D" w:rsidP="0096664B">
      <w:pPr>
        <w:rPr>
          <w:rFonts w:ascii="Times New Roman" w:hAnsi="Times New Roman" w:cs="Times New Roman"/>
          <w:b/>
          <w:sz w:val="24"/>
          <w:szCs w:val="24"/>
        </w:rPr>
      </w:pPr>
      <w:r>
        <w:rPr>
          <w:rFonts w:ascii="Times New Roman" w:hAnsi="Times New Roman" w:cs="Times New Roman"/>
          <w:b/>
          <w:sz w:val="24"/>
          <w:szCs w:val="24"/>
        </w:rPr>
        <w:t>E</w:t>
      </w:r>
      <w:r w:rsidR="0096664B" w:rsidRPr="00C43B46">
        <w:rPr>
          <w:rFonts w:ascii="Times New Roman" w:hAnsi="Times New Roman" w:cs="Times New Roman"/>
          <w:b/>
          <w:sz w:val="24"/>
          <w:szCs w:val="24"/>
        </w:rPr>
        <w:t xml:space="preserve">. The Overall Purpose Behind the Copyright Act </w:t>
      </w:r>
      <w:r>
        <w:rPr>
          <w:rFonts w:ascii="Times New Roman" w:hAnsi="Times New Roman" w:cs="Times New Roman"/>
          <w:b/>
          <w:sz w:val="24"/>
          <w:szCs w:val="24"/>
        </w:rPr>
        <w:t xml:space="preserve">and Public Policy </w:t>
      </w:r>
      <w:r w:rsidR="0096664B">
        <w:rPr>
          <w:rFonts w:ascii="Times New Roman" w:hAnsi="Times New Roman" w:cs="Times New Roman"/>
          <w:b/>
          <w:sz w:val="24"/>
          <w:szCs w:val="24"/>
        </w:rPr>
        <w:t>Further Confirm</w:t>
      </w:r>
      <w:r w:rsidR="0096664B" w:rsidRPr="00C43B46">
        <w:rPr>
          <w:rFonts w:ascii="Times New Roman" w:hAnsi="Times New Roman" w:cs="Times New Roman"/>
          <w:b/>
          <w:sz w:val="24"/>
          <w:szCs w:val="24"/>
        </w:rPr>
        <w:t xml:space="preserve"> That After-the-Fact Written Agreements Satisfy the Requirement of a Signed Writing </w:t>
      </w:r>
    </w:p>
    <w:p w14:paraId="7E4E0975" w14:textId="77777777" w:rsidR="0096664B" w:rsidRPr="00E32F5B" w:rsidRDefault="00D90E0D" w:rsidP="00F51C20">
      <w:pPr>
        <w:spacing w:after="0" w:line="480" w:lineRule="auto"/>
        <w:rPr>
          <w:rFonts w:ascii="Times New Roman" w:hAnsi="Times New Roman" w:cs="Times New Roman"/>
          <w:sz w:val="24"/>
          <w:szCs w:val="24"/>
        </w:rPr>
      </w:pPr>
      <w:r>
        <w:rPr>
          <w:rFonts w:ascii="Times New Roman" w:hAnsi="Times New Roman" w:cs="Times New Roman"/>
          <w:color w:val="000000"/>
          <w:sz w:val="24"/>
          <w:szCs w:val="24"/>
        </w:rPr>
        <w:t>T</w:t>
      </w:r>
      <w:r w:rsidR="0096664B" w:rsidRPr="00C43B46">
        <w:rPr>
          <w:rFonts w:ascii="Times New Roman" w:hAnsi="Times New Roman" w:cs="Times New Roman"/>
          <w:color w:val="000000"/>
          <w:sz w:val="24"/>
          <w:szCs w:val="24"/>
        </w:rPr>
        <w:t xml:space="preserve">he overall purpose </w:t>
      </w:r>
      <w:r w:rsidR="0096664B">
        <w:rPr>
          <w:rFonts w:ascii="Times New Roman" w:hAnsi="Times New Roman" w:cs="Times New Roman"/>
          <w:color w:val="000000"/>
          <w:sz w:val="24"/>
          <w:szCs w:val="24"/>
        </w:rPr>
        <w:t>of</w:t>
      </w:r>
      <w:r w:rsidR="0096664B" w:rsidRPr="00C43B46">
        <w:rPr>
          <w:rFonts w:ascii="Times New Roman" w:hAnsi="Times New Roman" w:cs="Times New Roman"/>
          <w:color w:val="000000"/>
          <w:sz w:val="24"/>
          <w:szCs w:val="24"/>
        </w:rPr>
        <w:t xml:space="preserve"> the concept of Copyright and the 1976 Copyright Act </w:t>
      </w:r>
      <w:r w:rsidR="0096664B">
        <w:rPr>
          <w:rFonts w:ascii="Times New Roman" w:hAnsi="Times New Roman" w:cs="Times New Roman"/>
          <w:color w:val="000000"/>
          <w:sz w:val="24"/>
          <w:szCs w:val="24"/>
        </w:rPr>
        <w:t>further confirm</w:t>
      </w:r>
      <w:r w:rsidR="0096664B" w:rsidRPr="00C43B46">
        <w:rPr>
          <w:rFonts w:ascii="Times New Roman" w:hAnsi="Times New Roman" w:cs="Times New Roman"/>
          <w:color w:val="000000"/>
          <w:sz w:val="24"/>
          <w:szCs w:val="24"/>
        </w:rPr>
        <w:t xml:space="preserve"> that </w:t>
      </w:r>
      <w:r w:rsidR="0096664B">
        <w:rPr>
          <w:rFonts w:ascii="Times New Roman" w:hAnsi="Times New Roman" w:cs="Times New Roman"/>
          <w:color w:val="000000"/>
          <w:sz w:val="24"/>
          <w:szCs w:val="24"/>
        </w:rPr>
        <w:t>§</w:t>
      </w:r>
      <w:r w:rsidR="0096664B" w:rsidRPr="00C43B46">
        <w:rPr>
          <w:rFonts w:ascii="Times New Roman" w:hAnsi="Times New Roman" w:cs="Times New Roman"/>
          <w:color w:val="000000"/>
          <w:sz w:val="24"/>
          <w:szCs w:val="24"/>
        </w:rPr>
        <w:t xml:space="preserve"> 101(2) does not contain a time requirement.  Article I, § 8 of the </w:t>
      </w:r>
      <w:r w:rsidR="0096664B">
        <w:rPr>
          <w:rFonts w:ascii="Times New Roman" w:hAnsi="Times New Roman" w:cs="Times New Roman"/>
          <w:color w:val="000000"/>
          <w:sz w:val="24"/>
          <w:szCs w:val="24"/>
        </w:rPr>
        <w:t xml:space="preserve">U.S. </w:t>
      </w:r>
      <w:r w:rsidR="0096664B" w:rsidRPr="00C43B46">
        <w:rPr>
          <w:rFonts w:ascii="Times New Roman" w:hAnsi="Times New Roman" w:cs="Times New Roman"/>
          <w:color w:val="000000"/>
          <w:sz w:val="24"/>
          <w:szCs w:val="24"/>
        </w:rPr>
        <w:t>Constitution sets out the purpose of Copyright: “</w:t>
      </w:r>
      <w:r w:rsidR="0096664B" w:rsidRPr="00C43B46">
        <w:rPr>
          <w:rFonts w:ascii="Times New Roman" w:hAnsi="Times New Roman" w:cs="Times New Roman"/>
          <w:color w:val="000000"/>
          <w:sz w:val="24"/>
          <w:szCs w:val="24"/>
          <w:shd w:val="clear" w:color="auto" w:fill="FFFFFF"/>
        </w:rPr>
        <w:t>To promote the Prog</w:t>
      </w:r>
      <w:r w:rsidR="00FD0008">
        <w:rPr>
          <w:rFonts w:ascii="Times New Roman" w:hAnsi="Times New Roman" w:cs="Times New Roman"/>
          <w:color w:val="000000"/>
          <w:sz w:val="24"/>
          <w:szCs w:val="24"/>
          <w:shd w:val="clear" w:color="auto" w:fill="FFFFFF"/>
        </w:rPr>
        <w:t>ress of Science and useful Arts</w:t>
      </w:r>
      <w:r w:rsidR="0096664B" w:rsidRPr="00C43B46">
        <w:rPr>
          <w:rFonts w:ascii="Times New Roman" w:hAnsi="Times New Roman" w:cs="Times New Roman"/>
          <w:color w:val="000000"/>
          <w:sz w:val="24"/>
          <w:szCs w:val="24"/>
          <w:shd w:val="clear" w:color="auto" w:fill="FFFFFF"/>
        </w:rPr>
        <w:t>.”</w:t>
      </w:r>
      <w:r w:rsidR="0096664B">
        <w:rPr>
          <w:rFonts w:ascii="Times New Roman" w:hAnsi="Times New Roman" w:cs="Times New Roman"/>
          <w:color w:val="000000"/>
          <w:sz w:val="24"/>
          <w:szCs w:val="24"/>
          <w:shd w:val="clear" w:color="auto" w:fill="FFFFFF"/>
        </w:rPr>
        <w:t xml:space="preserve"> </w:t>
      </w:r>
      <w:r w:rsidR="0096664B" w:rsidRPr="00C43B46">
        <w:rPr>
          <w:rFonts w:ascii="Times New Roman" w:hAnsi="Times New Roman" w:cs="Times New Roman"/>
          <w:color w:val="000000"/>
          <w:sz w:val="24"/>
          <w:szCs w:val="24"/>
        </w:rPr>
        <w:t xml:space="preserve">  More specifically, the Supreme Court has identified Congress’ primary goal in revising the Copyright Act in 1976 was to enhance predictability and certainty of copyright ownership</w:t>
      </w:r>
      <w:r w:rsidR="0096664B" w:rsidRPr="00EF294F">
        <w:rPr>
          <w:rFonts w:ascii="Times New Roman" w:hAnsi="Times New Roman" w:cs="Times New Roman"/>
          <w:color w:val="000000"/>
          <w:sz w:val="24"/>
          <w:szCs w:val="24"/>
        </w:rPr>
        <w:t xml:space="preserve">. </w:t>
      </w:r>
      <w:r w:rsidR="0096664B" w:rsidRPr="00626E8F">
        <w:rPr>
          <w:rFonts w:ascii="Times New Roman" w:hAnsi="Times New Roman" w:cs="Times New Roman"/>
          <w:color w:val="000000"/>
          <w:sz w:val="24"/>
          <w:szCs w:val="24"/>
          <w:u w:val="single"/>
        </w:rPr>
        <w:t>Cmty</w:t>
      </w:r>
      <w:r w:rsidR="0096664B">
        <w:rPr>
          <w:rFonts w:ascii="Times New Roman" w:hAnsi="Times New Roman" w:cs="Times New Roman"/>
          <w:color w:val="000000"/>
          <w:sz w:val="24"/>
          <w:szCs w:val="24"/>
          <w:u w:val="single"/>
        </w:rPr>
        <w:t>.</w:t>
      </w:r>
      <w:r w:rsidR="0096664B" w:rsidRPr="00626E8F">
        <w:rPr>
          <w:rFonts w:ascii="Times New Roman" w:hAnsi="Times New Roman" w:cs="Times New Roman"/>
          <w:color w:val="000000"/>
          <w:sz w:val="24"/>
          <w:szCs w:val="24"/>
          <w:u w:val="single"/>
        </w:rPr>
        <w:t xml:space="preserve"> for Creative Non</w:t>
      </w:r>
      <w:r w:rsidR="0096664B" w:rsidRPr="00626E8F">
        <w:rPr>
          <w:rFonts w:ascii="Times New Roman" w:hAnsi="Times New Roman" w:cs="Times New Roman"/>
          <w:sz w:val="24"/>
          <w:szCs w:val="24"/>
          <w:u w:val="single"/>
        </w:rPr>
        <w:t>-Violence v. Reid</w:t>
      </w:r>
      <w:r w:rsidR="0096664B" w:rsidRPr="00C43B46">
        <w:rPr>
          <w:rFonts w:ascii="Times New Roman" w:hAnsi="Times New Roman" w:cs="Times New Roman"/>
          <w:sz w:val="24"/>
          <w:szCs w:val="24"/>
        </w:rPr>
        <w:t>, 490 U.S. 730, 749</w:t>
      </w:r>
      <w:r w:rsidR="0096664B">
        <w:rPr>
          <w:rFonts w:ascii="Times New Roman" w:hAnsi="Times New Roman" w:cs="Times New Roman"/>
          <w:sz w:val="24"/>
          <w:szCs w:val="24"/>
        </w:rPr>
        <w:t xml:space="preserve"> (1989)</w:t>
      </w:r>
      <w:r w:rsidR="0096664B" w:rsidRPr="00C43B46">
        <w:rPr>
          <w:rFonts w:ascii="Times New Roman" w:hAnsi="Times New Roman" w:cs="Times New Roman"/>
          <w:sz w:val="24"/>
          <w:szCs w:val="24"/>
        </w:rPr>
        <w:t>. Congress</w:t>
      </w:r>
      <w:r w:rsidR="00F5722A">
        <w:rPr>
          <w:rFonts w:ascii="Times New Roman" w:hAnsi="Times New Roman" w:cs="Times New Roman"/>
          <w:sz w:val="24"/>
          <w:szCs w:val="24"/>
        </w:rPr>
        <w:t xml:space="preserve"> also</w:t>
      </w:r>
      <w:r w:rsidR="0096664B" w:rsidRPr="00C43B46">
        <w:rPr>
          <w:rFonts w:ascii="Times New Roman" w:hAnsi="Times New Roman" w:cs="Times New Roman"/>
          <w:sz w:val="24"/>
          <w:szCs w:val="24"/>
        </w:rPr>
        <w:t xml:space="preserve"> aimed the 1976 revision to reflect</w:t>
      </w:r>
      <w:r w:rsidR="00F5722A">
        <w:rPr>
          <w:rFonts w:ascii="Times New Roman" w:hAnsi="Times New Roman" w:cs="Times New Roman"/>
          <w:sz w:val="24"/>
          <w:szCs w:val="24"/>
        </w:rPr>
        <w:t xml:space="preserve"> advances in modern technology.</w:t>
      </w:r>
      <w:r w:rsidR="0096664B">
        <w:rPr>
          <w:rFonts w:ascii="Times New Roman" w:hAnsi="Times New Roman" w:cs="Times New Roman"/>
          <w:sz w:val="24"/>
          <w:szCs w:val="24"/>
        </w:rPr>
        <w:t xml:space="preserve"> Jessica Litman, </w:t>
      </w:r>
      <w:r w:rsidR="0096664B" w:rsidRPr="00F51C20">
        <w:rPr>
          <w:rFonts w:ascii="Times New Roman" w:hAnsi="Times New Roman" w:cs="Times New Roman"/>
          <w:sz w:val="24"/>
          <w:szCs w:val="24"/>
          <w:u w:val="single"/>
        </w:rPr>
        <w:t>Copyright, Compromise and Legislative History</w:t>
      </w:r>
      <w:r w:rsidR="0096664B">
        <w:rPr>
          <w:rFonts w:ascii="Times New Roman" w:hAnsi="Times New Roman" w:cs="Times New Roman"/>
          <w:sz w:val="24"/>
          <w:szCs w:val="24"/>
        </w:rPr>
        <w:t xml:space="preserve"> 72 Cornell L. Rev. 857 (1987). Upholding the validity of post-creation work-for-hire writings memorializing prior oral agreements serves these goals for three reasons: (1) It promotes certainty and predictability by honoring the intentions of the parties; (2) It reflects advances in technology and today’s economy; and (3) It stimulate</w:t>
      </w:r>
      <w:r w:rsidR="00685220">
        <w:rPr>
          <w:rFonts w:ascii="Times New Roman" w:hAnsi="Times New Roman" w:cs="Times New Roman"/>
          <w:sz w:val="24"/>
          <w:szCs w:val="24"/>
        </w:rPr>
        <w:t>s</w:t>
      </w:r>
      <w:r w:rsidR="0096664B">
        <w:rPr>
          <w:rFonts w:ascii="Times New Roman" w:hAnsi="Times New Roman" w:cs="Times New Roman"/>
          <w:sz w:val="24"/>
          <w:szCs w:val="24"/>
        </w:rPr>
        <w:t xml:space="preserve"> </w:t>
      </w:r>
      <w:r w:rsidR="00685220">
        <w:rPr>
          <w:rFonts w:ascii="Times New Roman" w:hAnsi="Times New Roman" w:cs="Times New Roman"/>
          <w:sz w:val="24"/>
          <w:szCs w:val="24"/>
        </w:rPr>
        <w:t>artistic</w:t>
      </w:r>
      <w:r w:rsidR="0096664B">
        <w:rPr>
          <w:rFonts w:ascii="Times New Roman" w:hAnsi="Times New Roman" w:cs="Times New Roman"/>
          <w:sz w:val="24"/>
          <w:szCs w:val="24"/>
        </w:rPr>
        <w:t xml:space="preserve"> production.</w:t>
      </w:r>
    </w:p>
    <w:p w14:paraId="12CDCA90" w14:textId="77777777" w:rsidR="0096664B" w:rsidRDefault="0096664B" w:rsidP="00F51C20">
      <w:pPr>
        <w:spacing w:after="0"/>
        <w:rPr>
          <w:rFonts w:ascii="Times New Roman" w:hAnsi="Times New Roman" w:cs="Times New Roman"/>
          <w:sz w:val="24"/>
          <w:szCs w:val="24"/>
        </w:rPr>
      </w:pPr>
      <w:r>
        <w:rPr>
          <w:rFonts w:ascii="Times New Roman" w:hAnsi="Times New Roman" w:cs="Times New Roman"/>
          <w:b/>
          <w:sz w:val="24"/>
          <w:szCs w:val="24"/>
        </w:rPr>
        <w:t>Allowing post creation writings memorializing prior oral agreements enhances certainty and predictability of copyright.</w:t>
      </w:r>
    </w:p>
    <w:p w14:paraId="7BE0AFEE" w14:textId="77777777" w:rsidR="0096664B" w:rsidRDefault="0096664B" w:rsidP="00F51C20">
      <w:pPr>
        <w:spacing w:before="240" w:after="0" w:line="480" w:lineRule="auto"/>
        <w:rPr>
          <w:rFonts w:ascii="Times New Roman" w:hAnsi="Times New Roman" w:cs="Times New Roman"/>
          <w:sz w:val="24"/>
          <w:szCs w:val="24"/>
        </w:rPr>
      </w:pPr>
      <w:r>
        <w:rPr>
          <w:rFonts w:ascii="Times New Roman" w:hAnsi="Times New Roman" w:cs="Times New Roman"/>
          <w:sz w:val="24"/>
          <w:szCs w:val="24"/>
        </w:rPr>
        <w:t xml:space="preserve">Upholding the validity of a signed writing memorializing a </w:t>
      </w:r>
      <w:r w:rsidRPr="00C43B46">
        <w:rPr>
          <w:rFonts w:ascii="Times New Roman" w:hAnsi="Times New Roman" w:cs="Times New Roman"/>
          <w:sz w:val="24"/>
          <w:szCs w:val="24"/>
        </w:rPr>
        <w:t>prior oral agreemen</w:t>
      </w:r>
      <w:r>
        <w:rPr>
          <w:rFonts w:ascii="Times New Roman" w:hAnsi="Times New Roman" w:cs="Times New Roman"/>
          <w:sz w:val="24"/>
          <w:szCs w:val="24"/>
        </w:rPr>
        <w:t>t create</w:t>
      </w:r>
      <w:r w:rsidR="00685220">
        <w:rPr>
          <w:rFonts w:ascii="Times New Roman" w:hAnsi="Times New Roman" w:cs="Times New Roman"/>
          <w:sz w:val="24"/>
          <w:szCs w:val="24"/>
        </w:rPr>
        <w:t>s</w:t>
      </w:r>
      <w:r>
        <w:rPr>
          <w:rFonts w:ascii="Times New Roman" w:hAnsi="Times New Roman" w:cs="Times New Roman"/>
          <w:sz w:val="24"/>
          <w:szCs w:val="24"/>
        </w:rPr>
        <w:t xml:space="preserve"> more consistency and certainty in the application of the law by honoring the reasonable expectations of the parties to the agreement.</w:t>
      </w:r>
      <w:r w:rsidR="00FD0008">
        <w:rPr>
          <w:rFonts w:ascii="Times New Roman" w:hAnsi="Times New Roman" w:cs="Times New Roman"/>
          <w:sz w:val="24"/>
          <w:szCs w:val="24"/>
        </w:rPr>
        <w:t xml:space="preserve"> </w:t>
      </w:r>
      <w:r w:rsidR="00D90E0D">
        <w:rPr>
          <w:rFonts w:ascii="Times New Roman" w:hAnsi="Times New Roman" w:cs="Times New Roman"/>
          <w:sz w:val="24"/>
          <w:szCs w:val="24"/>
        </w:rPr>
        <w:t>OGS</w:t>
      </w:r>
      <w:r w:rsidRPr="00C43B46">
        <w:rPr>
          <w:rFonts w:ascii="Times New Roman" w:hAnsi="Times New Roman" w:cs="Times New Roman"/>
          <w:sz w:val="24"/>
          <w:szCs w:val="24"/>
        </w:rPr>
        <w:t xml:space="preserve"> do</w:t>
      </w:r>
      <w:r w:rsidR="00D90E0D">
        <w:rPr>
          <w:rFonts w:ascii="Times New Roman" w:hAnsi="Times New Roman" w:cs="Times New Roman"/>
          <w:sz w:val="24"/>
          <w:szCs w:val="24"/>
        </w:rPr>
        <w:t>es</w:t>
      </w:r>
      <w:r w:rsidRPr="00C43B46">
        <w:rPr>
          <w:rFonts w:ascii="Times New Roman" w:hAnsi="Times New Roman" w:cs="Times New Roman"/>
          <w:sz w:val="24"/>
          <w:szCs w:val="24"/>
        </w:rPr>
        <w:t xml:space="preserve"> not argue that a statement signed by both parties is not necessary, but just that it can be signed before or after the work is created. This statement manifest</w:t>
      </w:r>
      <w:r w:rsidR="00D77C4F">
        <w:rPr>
          <w:rFonts w:ascii="Times New Roman" w:hAnsi="Times New Roman" w:cs="Times New Roman"/>
          <w:sz w:val="24"/>
          <w:szCs w:val="24"/>
        </w:rPr>
        <w:t>s</w:t>
      </w:r>
      <w:r w:rsidRPr="00C43B46">
        <w:rPr>
          <w:rFonts w:ascii="Times New Roman" w:hAnsi="Times New Roman" w:cs="Times New Roman"/>
          <w:sz w:val="24"/>
          <w:szCs w:val="24"/>
        </w:rPr>
        <w:t xml:space="preserve"> both parties’ intent for the work to </w:t>
      </w:r>
      <w:r w:rsidR="00685220">
        <w:rPr>
          <w:rFonts w:ascii="Times New Roman" w:hAnsi="Times New Roman" w:cs="Times New Roman"/>
          <w:sz w:val="24"/>
          <w:szCs w:val="24"/>
        </w:rPr>
        <w:t xml:space="preserve">be </w:t>
      </w:r>
      <w:r w:rsidRPr="00C43B46">
        <w:rPr>
          <w:rFonts w:ascii="Times New Roman" w:hAnsi="Times New Roman" w:cs="Times New Roman"/>
          <w:sz w:val="24"/>
          <w:szCs w:val="24"/>
        </w:rPr>
        <w:t xml:space="preserve">for hire.  Allowing a commissioned party to disregard this agreement, which they entered into voluntarily, simply because of its timing, </w:t>
      </w:r>
      <w:r w:rsidRPr="00C43B46">
        <w:rPr>
          <w:rFonts w:ascii="Times New Roman" w:hAnsi="Times New Roman" w:cs="Times New Roman"/>
          <w:sz w:val="24"/>
          <w:szCs w:val="24"/>
        </w:rPr>
        <w:lastRenderedPageBreak/>
        <w:t>would create uncertainty and inconsistency.</w:t>
      </w:r>
      <w:r>
        <w:rPr>
          <w:rFonts w:ascii="Times New Roman" w:hAnsi="Times New Roman" w:cs="Times New Roman"/>
          <w:sz w:val="24"/>
          <w:szCs w:val="24"/>
        </w:rPr>
        <w:t xml:space="preserve"> </w:t>
      </w:r>
      <w:r w:rsidRPr="00C43B46">
        <w:rPr>
          <w:rFonts w:ascii="Times New Roman" w:hAnsi="Times New Roman" w:cs="Times New Roman"/>
          <w:sz w:val="24"/>
          <w:szCs w:val="24"/>
        </w:rPr>
        <w:t>Nimmer</w:t>
      </w:r>
      <w:r>
        <w:rPr>
          <w:rFonts w:ascii="Times New Roman" w:hAnsi="Times New Roman" w:cs="Times New Roman"/>
          <w:sz w:val="24"/>
          <w:szCs w:val="24"/>
        </w:rPr>
        <w:t>, the leading treatise on Copyright</w:t>
      </w:r>
      <w:r w:rsidR="004C58C2">
        <w:rPr>
          <w:rFonts w:ascii="Times New Roman" w:hAnsi="Times New Roman" w:cs="Times New Roman"/>
          <w:sz w:val="24"/>
          <w:szCs w:val="24"/>
        </w:rPr>
        <w:t>,</w:t>
      </w:r>
      <w:r w:rsidRPr="00C43B46">
        <w:rPr>
          <w:rFonts w:ascii="Times New Roman" w:hAnsi="Times New Roman" w:cs="Times New Roman"/>
          <w:sz w:val="24"/>
          <w:szCs w:val="24"/>
        </w:rPr>
        <w:t xml:space="preserve"> states that a bright line rule requiring a prior </w:t>
      </w:r>
      <w:r w:rsidR="00685220">
        <w:rPr>
          <w:rFonts w:ascii="Times New Roman" w:hAnsi="Times New Roman" w:cs="Times New Roman"/>
          <w:sz w:val="24"/>
          <w:szCs w:val="24"/>
        </w:rPr>
        <w:t>writing</w:t>
      </w:r>
      <w:r w:rsidRPr="00C43B46">
        <w:rPr>
          <w:rFonts w:ascii="Times New Roman" w:hAnsi="Times New Roman" w:cs="Times New Roman"/>
          <w:sz w:val="24"/>
          <w:szCs w:val="24"/>
        </w:rPr>
        <w:t xml:space="preserve"> would create less</w:t>
      </w:r>
      <w:r w:rsidR="00A5568A">
        <w:rPr>
          <w:rFonts w:ascii="Times New Roman" w:hAnsi="Times New Roman" w:cs="Times New Roman"/>
          <w:sz w:val="24"/>
          <w:szCs w:val="24"/>
        </w:rPr>
        <w:t xml:space="preserve"> </w:t>
      </w:r>
      <w:r w:rsidRPr="00C43B46">
        <w:rPr>
          <w:rFonts w:ascii="Times New Roman" w:hAnsi="Times New Roman" w:cs="Times New Roman"/>
          <w:sz w:val="24"/>
          <w:szCs w:val="24"/>
        </w:rPr>
        <w:t xml:space="preserve">certainty and lead to frustration: </w:t>
      </w:r>
    </w:p>
    <w:p w14:paraId="75CA3172" w14:textId="77777777" w:rsidR="0096664B" w:rsidRPr="00C43B46" w:rsidRDefault="0096664B" w:rsidP="00F51C20">
      <w:pPr>
        <w:spacing w:after="0"/>
        <w:ind w:left="288" w:right="288"/>
        <w:rPr>
          <w:rFonts w:ascii="Times New Roman" w:hAnsi="Times New Roman" w:cs="Times New Roman"/>
          <w:sz w:val="24"/>
          <w:szCs w:val="24"/>
        </w:rPr>
      </w:pPr>
      <w:r w:rsidRPr="00C43B46">
        <w:rPr>
          <w:rFonts w:ascii="Times New Roman" w:hAnsi="Times New Roman" w:cs="Times New Roman"/>
          <w:sz w:val="24"/>
          <w:szCs w:val="24"/>
        </w:rPr>
        <w:t xml:space="preserve">"one can only imagine claims involving parties each of whom knew of the unanimous intent among all concerned that the work for hire doctrine would apply, notwithstanding that some of the paperwork remained not fully executed until after creation of the subject work. In that particular circumstance, the bright line rule could frustrate the intent of the parties, and cloud rather than serve the goal of certainty." </w:t>
      </w:r>
      <w:r w:rsidRPr="00C43B46">
        <w:rPr>
          <w:rFonts w:ascii="Times New Roman" w:eastAsia="Times New Roman" w:hAnsi="Times New Roman" w:cs="Times New Roman"/>
          <w:sz w:val="24"/>
          <w:szCs w:val="24"/>
        </w:rPr>
        <w:t xml:space="preserve">Melville B. Nimmer &amp; David Nimmer, </w:t>
      </w:r>
      <w:r w:rsidRPr="009C2132">
        <w:rPr>
          <w:rFonts w:ascii="Times New Roman" w:eastAsia="Times New Roman" w:hAnsi="Times New Roman" w:cs="Times New Roman"/>
          <w:sz w:val="24"/>
          <w:szCs w:val="24"/>
          <w:u w:val="single"/>
        </w:rPr>
        <w:t>Nimmer on Copyright</w:t>
      </w:r>
      <w:r w:rsidRPr="00C43B46">
        <w:rPr>
          <w:rFonts w:ascii="Times New Roman" w:eastAsia="Times New Roman" w:hAnsi="Times New Roman" w:cs="Times New Roman"/>
          <w:sz w:val="24"/>
          <w:szCs w:val="24"/>
        </w:rPr>
        <w:t xml:space="preserve"> 5.03(B)(2)(b) (1996)</w:t>
      </w:r>
      <w:r>
        <w:rPr>
          <w:rFonts w:ascii="Times New Roman" w:eastAsia="Times New Roman" w:hAnsi="Times New Roman" w:cs="Times New Roman"/>
          <w:sz w:val="24"/>
          <w:szCs w:val="24"/>
        </w:rPr>
        <w:t xml:space="preserve"> </w:t>
      </w:r>
      <w:r w:rsidRPr="00C43B46">
        <w:rPr>
          <w:rFonts w:ascii="Times New Roman" w:hAnsi="Times New Roman" w:cs="Times New Roman"/>
          <w:sz w:val="24"/>
          <w:szCs w:val="24"/>
        </w:rPr>
        <w:t xml:space="preserve">note 32, </w:t>
      </w:r>
    </w:p>
    <w:p w14:paraId="68D7E982" w14:textId="77777777" w:rsidR="0096664B" w:rsidRPr="00C43B46" w:rsidRDefault="0096664B" w:rsidP="0096664B">
      <w:pPr>
        <w:spacing w:before="240" w:after="0" w:line="480" w:lineRule="auto"/>
        <w:rPr>
          <w:rFonts w:ascii="Times New Roman" w:hAnsi="Times New Roman" w:cs="Times New Roman"/>
          <w:sz w:val="24"/>
          <w:szCs w:val="24"/>
        </w:rPr>
      </w:pPr>
      <w:r w:rsidRPr="00C43B46">
        <w:rPr>
          <w:rFonts w:ascii="Times New Roman" w:hAnsi="Times New Roman" w:cs="Times New Roman"/>
          <w:sz w:val="24"/>
          <w:szCs w:val="24"/>
        </w:rPr>
        <w:t xml:space="preserve"> For example, the hiring party might enter into an agreement with a third party for use of the work, but then </w:t>
      </w:r>
      <w:r w:rsidR="00F5722A">
        <w:rPr>
          <w:rFonts w:ascii="Times New Roman" w:hAnsi="Times New Roman" w:cs="Times New Roman"/>
          <w:sz w:val="24"/>
          <w:szCs w:val="24"/>
        </w:rPr>
        <w:t>discover</w:t>
      </w:r>
      <w:r w:rsidRPr="00C43B46">
        <w:rPr>
          <w:rFonts w:ascii="Times New Roman" w:hAnsi="Times New Roman" w:cs="Times New Roman"/>
          <w:sz w:val="24"/>
          <w:szCs w:val="24"/>
        </w:rPr>
        <w:t xml:space="preserve"> that they </w:t>
      </w:r>
      <w:r w:rsidR="00F5722A">
        <w:rPr>
          <w:rFonts w:ascii="Times New Roman" w:hAnsi="Times New Roman" w:cs="Times New Roman"/>
          <w:sz w:val="24"/>
          <w:szCs w:val="24"/>
        </w:rPr>
        <w:t xml:space="preserve">had no control over the work </w:t>
      </w:r>
      <w:r w:rsidRPr="00C43B46">
        <w:rPr>
          <w:rFonts w:ascii="Times New Roman" w:hAnsi="Times New Roman" w:cs="Times New Roman"/>
          <w:sz w:val="24"/>
          <w:szCs w:val="24"/>
        </w:rPr>
        <w:t xml:space="preserve"> because the commissioned party had disregard</w:t>
      </w:r>
      <w:r w:rsidR="004C58C2">
        <w:rPr>
          <w:rFonts w:ascii="Times New Roman" w:hAnsi="Times New Roman" w:cs="Times New Roman"/>
          <w:sz w:val="24"/>
          <w:szCs w:val="24"/>
        </w:rPr>
        <w:t>ed</w:t>
      </w:r>
      <w:r w:rsidRPr="00C43B46">
        <w:rPr>
          <w:rFonts w:ascii="Times New Roman" w:hAnsi="Times New Roman" w:cs="Times New Roman"/>
          <w:sz w:val="24"/>
          <w:szCs w:val="24"/>
        </w:rPr>
        <w:t xml:space="preserve"> the </w:t>
      </w:r>
      <w:r w:rsidR="004C58C2">
        <w:rPr>
          <w:rFonts w:ascii="Times New Roman" w:hAnsi="Times New Roman" w:cs="Times New Roman"/>
          <w:sz w:val="24"/>
          <w:szCs w:val="24"/>
        </w:rPr>
        <w:t>oral</w:t>
      </w:r>
      <w:r w:rsidRPr="00C43B46">
        <w:rPr>
          <w:rFonts w:ascii="Times New Roman" w:hAnsi="Times New Roman" w:cs="Times New Roman"/>
          <w:sz w:val="24"/>
          <w:szCs w:val="24"/>
        </w:rPr>
        <w:t xml:space="preserve"> agreement and assert</w:t>
      </w:r>
      <w:r w:rsidR="004C58C2">
        <w:rPr>
          <w:rFonts w:ascii="Times New Roman" w:hAnsi="Times New Roman" w:cs="Times New Roman"/>
          <w:sz w:val="24"/>
          <w:szCs w:val="24"/>
        </w:rPr>
        <w:t>ed</w:t>
      </w:r>
      <w:r w:rsidRPr="00C43B46">
        <w:rPr>
          <w:rFonts w:ascii="Times New Roman" w:hAnsi="Times New Roman" w:cs="Times New Roman"/>
          <w:sz w:val="24"/>
          <w:szCs w:val="24"/>
        </w:rPr>
        <w:t xml:space="preserve"> their right to copyright. By honoring the expectations of all parties, </w:t>
      </w:r>
      <w:r w:rsidR="004C58C2">
        <w:rPr>
          <w:rFonts w:ascii="Times New Roman" w:hAnsi="Times New Roman" w:cs="Times New Roman"/>
          <w:sz w:val="24"/>
          <w:szCs w:val="24"/>
        </w:rPr>
        <w:t>OGS’</w:t>
      </w:r>
      <w:r w:rsidRPr="00C43B46">
        <w:rPr>
          <w:rFonts w:ascii="Times New Roman" w:hAnsi="Times New Roman" w:cs="Times New Roman"/>
          <w:sz w:val="24"/>
          <w:szCs w:val="24"/>
        </w:rPr>
        <w:t xml:space="preserve"> more flexible approach fosters freedom of contract, prevents frustration and is fundamentally fairer. </w:t>
      </w:r>
    </w:p>
    <w:p w14:paraId="3E260D3F" w14:textId="77777777" w:rsidR="0096664B" w:rsidRDefault="00D90E0D" w:rsidP="00F51C2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Lime’s</w:t>
      </w:r>
      <w:r w:rsidR="0096664B" w:rsidRPr="00C43B46">
        <w:rPr>
          <w:rFonts w:ascii="Times New Roman" w:hAnsi="Times New Roman" w:cs="Times New Roman"/>
          <w:sz w:val="24"/>
          <w:szCs w:val="24"/>
        </w:rPr>
        <w:t xml:space="preserve"> argu</w:t>
      </w:r>
      <w:r w:rsidR="0096664B">
        <w:rPr>
          <w:rFonts w:ascii="Times New Roman" w:hAnsi="Times New Roman" w:cs="Times New Roman"/>
          <w:sz w:val="24"/>
          <w:szCs w:val="24"/>
        </w:rPr>
        <w:t>ment</w:t>
      </w:r>
      <w:r w:rsidR="0096664B" w:rsidRPr="00C43B46">
        <w:rPr>
          <w:rFonts w:ascii="Times New Roman" w:hAnsi="Times New Roman" w:cs="Times New Roman"/>
          <w:sz w:val="24"/>
          <w:szCs w:val="24"/>
        </w:rPr>
        <w:t xml:space="preserve"> that a bright line rule requiring </w:t>
      </w:r>
      <w:r w:rsidR="004C58C2">
        <w:rPr>
          <w:rFonts w:ascii="Times New Roman" w:hAnsi="Times New Roman" w:cs="Times New Roman"/>
          <w:sz w:val="24"/>
          <w:szCs w:val="24"/>
        </w:rPr>
        <w:t xml:space="preserve">prior </w:t>
      </w:r>
      <w:r w:rsidR="0096664B" w:rsidRPr="00C43B46">
        <w:rPr>
          <w:rFonts w:ascii="Times New Roman" w:hAnsi="Times New Roman" w:cs="Times New Roman"/>
          <w:sz w:val="24"/>
          <w:szCs w:val="24"/>
        </w:rPr>
        <w:t>written agreements would favor consistency and certainty in the application of the law</w:t>
      </w:r>
      <w:r w:rsidR="0096664B">
        <w:rPr>
          <w:rFonts w:ascii="Times New Roman" w:hAnsi="Times New Roman" w:cs="Times New Roman"/>
          <w:sz w:val="24"/>
          <w:szCs w:val="24"/>
        </w:rPr>
        <w:t xml:space="preserve"> </w:t>
      </w:r>
      <w:r w:rsidR="004C58C2">
        <w:rPr>
          <w:rFonts w:ascii="Times New Roman" w:hAnsi="Times New Roman" w:cs="Times New Roman"/>
          <w:sz w:val="24"/>
          <w:szCs w:val="24"/>
        </w:rPr>
        <w:t>fails</w:t>
      </w:r>
      <w:r w:rsidR="0096664B">
        <w:rPr>
          <w:rFonts w:ascii="Times New Roman" w:hAnsi="Times New Roman" w:cs="Times New Roman"/>
          <w:sz w:val="24"/>
          <w:szCs w:val="24"/>
        </w:rPr>
        <w:t xml:space="preserve"> because it would lead to litigation about when a project begins</w:t>
      </w:r>
      <w:r w:rsidR="0096664B" w:rsidRPr="00C43B46">
        <w:rPr>
          <w:rFonts w:ascii="Times New Roman" w:hAnsi="Times New Roman" w:cs="Times New Roman"/>
          <w:sz w:val="24"/>
          <w:szCs w:val="24"/>
        </w:rPr>
        <w:t>.</w:t>
      </w:r>
      <w:r w:rsidR="0096664B">
        <w:rPr>
          <w:rFonts w:ascii="Times New Roman" w:hAnsi="Times New Roman" w:cs="Times New Roman"/>
          <w:sz w:val="24"/>
          <w:szCs w:val="24"/>
        </w:rPr>
        <w:t xml:space="preserve"> </w:t>
      </w:r>
      <w:r w:rsidR="0096664B">
        <w:rPr>
          <w:rFonts w:ascii="Times New Roman" w:hAnsi="Times New Roman" w:cs="Times New Roman"/>
          <w:i/>
          <w:sz w:val="24"/>
          <w:szCs w:val="24"/>
        </w:rPr>
        <w:t xml:space="preserve">See </w:t>
      </w:r>
      <w:r w:rsidR="0096664B" w:rsidRPr="00D5531F">
        <w:rPr>
          <w:rFonts w:ascii="Times New Roman" w:hAnsi="Times New Roman" w:cs="Times New Roman"/>
          <w:sz w:val="24"/>
          <w:szCs w:val="24"/>
        </w:rPr>
        <w:t xml:space="preserve">Julie Goldscheid, </w:t>
      </w:r>
      <w:r w:rsidR="0096664B" w:rsidRPr="00F51C20">
        <w:rPr>
          <w:rFonts w:ascii="Times New Roman" w:hAnsi="Times New Roman" w:cs="Times New Roman"/>
          <w:sz w:val="24"/>
          <w:szCs w:val="24"/>
          <w:u w:val="single"/>
        </w:rPr>
        <w:t>Copyright Law: Toward an Improved "Works for Hire" Doctrine</w:t>
      </w:r>
      <w:r w:rsidR="0096664B" w:rsidRPr="00EF294F">
        <w:rPr>
          <w:rFonts w:ascii="Times New Roman" w:hAnsi="Times New Roman" w:cs="Times New Roman"/>
          <w:i/>
          <w:sz w:val="24"/>
          <w:szCs w:val="24"/>
        </w:rPr>
        <w:t>,</w:t>
      </w:r>
      <w:r w:rsidR="0096664B" w:rsidRPr="00D5531F">
        <w:rPr>
          <w:rFonts w:ascii="Times New Roman" w:hAnsi="Times New Roman" w:cs="Times New Roman"/>
          <w:sz w:val="24"/>
          <w:szCs w:val="24"/>
        </w:rPr>
        <w:t xml:space="preserve"> 1990 Ann. Surv. Am. L. 557, 578 (1991). </w:t>
      </w:r>
      <w:r w:rsidR="0096664B" w:rsidRPr="00C43B46">
        <w:rPr>
          <w:rFonts w:ascii="Times New Roman" w:hAnsi="Times New Roman" w:cs="Times New Roman"/>
          <w:sz w:val="24"/>
          <w:szCs w:val="24"/>
        </w:rPr>
        <w:t xml:space="preserve"> </w:t>
      </w:r>
      <w:r w:rsidR="0096664B">
        <w:rPr>
          <w:rFonts w:ascii="Times New Roman" w:hAnsi="Times New Roman" w:cs="Times New Roman"/>
          <w:sz w:val="24"/>
          <w:szCs w:val="24"/>
        </w:rPr>
        <w:t xml:space="preserve">This is particularly </w:t>
      </w:r>
      <w:r w:rsidR="004C58C2">
        <w:rPr>
          <w:rFonts w:ascii="Times New Roman" w:hAnsi="Times New Roman" w:cs="Times New Roman"/>
          <w:sz w:val="24"/>
          <w:szCs w:val="24"/>
        </w:rPr>
        <w:t>true for</w:t>
      </w:r>
      <w:r w:rsidR="0096664B">
        <w:rPr>
          <w:rFonts w:ascii="Times New Roman" w:hAnsi="Times New Roman" w:cs="Times New Roman"/>
          <w:sz w:val="24"/>
          <w:szCs w:val="24"/>
        </w:rPr>
        <w:t xml:space="preserve"> industries, such as publishing and television, characterized by informal interactions between parties. </w:t>
      </w:r>
      <w:r w:rsidR="0096664B">
        <w:rPr>
          <w:rFonts w:ascii="Times New Roman" w:hAnsi="Times New Roman" w:cs="Times New Roman"/>
          <w:i/>
          <w:sz w:val="24"/>
          <w:szCs w:val="24"/>
        </w:rPr>
        <w:t>See</w:t>
      </w:r>
      <w:r w:rsidR="0096664B">
        <w:rPr>
          <w:rFonts w:ascii="Times New Roman" w:hAnsi="Times New Roman" w:cs="Times New Roman"/>
          <w:sz w:val="24"/>
          <w:szCs w:val="24"/>
        </w:rPr>
        <w:t xml:space="preserve"> E. Gabriel Perle, </w:t>
      </w:r>
      <w:r w:rsidR="0096664B" w:rsidRPr="00EF294F">
        <w:rPr>
          <w:rFonts w:ascii="Times New Roman" w:hAnsi="Times New Roman" w:cs="Times New Roman"/>
          <w:sz w:val="24"/>
          <w:szCs w:val="24"/>
          <w:u w:val="single"/>
        </w:rPr>
        <w:t>The Publishing Law Handbook</w:t>
      </w:r>
      <w:r w:rsidR="0096664B" w:rsidRPr="001C7FE3">
        <w:rPr>
          <w:rFonts w:ascii="Times New Roman" w:hAnsi="Times New Roman" w:cs="Times New Roman"/>
          <w:sz w:val="24"/>
          <w:szCs w:val="24"/>
        </w:rPr>
        <w:t xml:space="preserve"> § 15.03(g) at 15-23 (2d ed. 1992)</w:t>
      </w:r>
      <w:r w:rsidR="0096664B">
        <w:rPr>
          <w:rFonts w:ascii="Times New Roman" w:hAnsi="Times New Roman" w:cs="Times New Roman"/>
          <w:sz w:val="24"/>
          <w:szCs w:val="24"/>
        </w:rPr>
        <w:t>.</w:t>
      </w:r>
      <w:r w:rsidR="00A5568A">
        <w:rPr>
          <w:rFonts w:ascii="Times New Roman" w:hAnsi="Times New Roman" w:cs="Times New Roman"/>
          <w:sz w:val="24"/>
          <w:szCs w:val="24"/>
        </w:rPr>
        <w:t xml:space="preserve"> Upholding the validity of post creation writings memorializing prior oral agreements thus better serves Congress’ main purpose to create consistency and certainty.</w:t>
      </w:r>
      <w:r w:rsidR="0096664B" w:rsidRPr="00C43B46">
        <w:rPr>
          <w:rFonts w:ascii="Times New Roman" w:hAnsi="Times New Roman" w:cs="Times New Roman"/>
          <w:sz w:val="24"/>
          <w:szCs w:val="24"/>
        </w:rPr>
        <w:t xml:space="preserve"> </w:t>
      </w:r>
    </w:p>
    <w:p w14:paraId="54D70EBD" w14:textId="77777777" w:rsidR="0096664B" w:rsidRPr="00EF294F" w:rsidRDefault="0096664B" w:rsidP="0096664B">
      <w:pPr>
        <w:spacing w:after="0"/>
        <w:rPr>
          <w:rFonts w:ascii="Times New Roman" w:hAnsi="Times New Roman" w:cs="Times New Roman"/>
          <w:b/>
          <w:sz w:val="24"/>
          <w:szCs w:val="24"/>
        </w:rPr>
      </w:pPr>
      <w:r>
        <w:rPr>
          <w:rFonts w:ascii="Times New Roman" w:hAnsi="Times New Roman" w:cs="Times New Roman"/>
          <w:b/>
          <w:sz w:val="24"/>
          <w:szCs w:val="24"/>
        </w:rPr>
        <w:t>Allowing Post-Creation Writings Reflect</w:t>
      </w:r>
      <w:r w:rsidR="00D77C4F">
        <w:rPr>
          <w:rFonts w:ascii="Times New Roman" w:hAnsi="Times New Roman" w:cs="Times New Roman"/>
          <w:b/>
          <w:sz w:val="24"/>
          <w:szCs w:val="24"/>
        </w:rPr>
        <w:t>s</w:t>
      </w:r>
      <w:r>
        <w:rPr>
          <w:rFonts w:ascii="Times New Roman" w:hAnsi="Times New Roman" w:cs="Times New Roman"/>
          <w:b/>
          <w:sz w:val="24"/>
          <w:szCs w:val="24"/>
        </w:rPr>
        <w:t xml:space="preserve"> Advances in Modern Technology </w:t>
      </w:r>
    </w:p>
    <w:p w14:paraId="595D553B" w14:textId="77777777" w:rsidR="0096664B" w:rsidRPr="00F51C20" w:rsidRDefault="007F034B" w:rsidP="00F51C20">
      <w:pPr>
        <w:spacing w:before="240" w:after="0" w:line="480" w:lineRule="auto"/>
        <w:rPr>
          <w:rFonts w:ascii="Times New Roman" w:hAnsi="Times New Roman" w:cs="Times New Roman"/>
        </w:rPr>
      </w:pPr>
      <w:r>
        <w:rPr>
          <w:rFonts w:ascii="Times New Roman" w:hAnsi="Times New Roman" w:cs="Times New Roman"/>
          <w:sz w:val="24"/>
          <w:szCs w:val="24"/>
        </w:rPr>
        <w:t xml:space="preserve">A flexible rule allowing parties to agree orally prior to the creation of the work for hire and subsequently memorialize this agreement in a writing better reflects normal industry practice and enables companies to compete more effectively in today’s economy. </w:t>
      </w:r>
      <w:r w:rsidR="004517F9">
        <w:rPr>
          <w:rFonts w:ascii="Times New Roman" w:hAnsi="Times New Roman" w:cs="Times New Roman"/>
          <w:sz w:val="24"/>
          <w:szCs w:val="24"/>
        </w:rPr>
        <w:t>One of Congress’ main reasons for enacting the 1976 Copyright Act was to reflect advances in modern technology</w:t>
      </w:r>
      <w:r w:rsidR="007A631C">
        <w:rPr>
          <w:rFonts w:ascii="Times New Roman" w:hAnsi="Times New Roman" w:cs="Times New Roman"/>
          <w:sz w:val="24"/>
          <w:szCs w:val="24"/>
        </w:rPr>
        <w:t xml:space="preserve"> and </w:t>
      </w:r>
      <w:r w:rsidR="007A631C">
        <w:rPr>
          <w:rFonts w:ascii="Times New Roman" w:hAnsi="Times New Roman" w:cs="Times New Roman"/>
          <w:sz w:val="24"/>
          <w:szCs w:val="24"/>
        </w:rPr>
        <w:lastRenderedPageBreak/>
        <w:t>new patterns in business relations</w:t>
      </w:r>
      <w:r w:rsidR="004517F9">
        <w:rPr>
          <w:rFonts w:ascii="Times New Roman" w:hAnsi="Times New Roman" w:cs="Times New Roman"/>
          <w:sz w:val="24"/>
          <w:szCs w:val="24"/>
        </w:rPr>
        <w:t>.</w:t>
      </w:r>
      <w:r w:rsidR="007A631C">
        <w:rPr>
          <w:rFonts w:ascii="Times New Roman" w:hAnsi="Times New Roman" w:cs="Times New Roman"/>
          <w:sz w:val="24"/>
          <w:szCs w:val="24"/>
        </w:rPr>
        <w:t xml:space="preserve"> </w:t>
      </w:r>
      <w:r w:rsidR="007A631C" w:rsidRPr="00F51C20">
        <w:rPr>
          <w:rFonts w:ascii="Times New Roman" w:hAnsi="Times New Roman" w:cs="Times New Roman"/>
          <w:i/>
          <w:sz w:val="24"/>
          <w:szCs w:val="24"/>
        </w:rPr>
        <w:t>See</w:t>
      </w:r>
      <w:r w:rsidR="007A631C">
        <w:rPr>
          <w:rFonts w:ascii="Times New Roman" w:hAnsi="Times New Roman" w:cs="Times New Roman"/>
          <w:sz w:val="24"/>
          <w:szCs w:val="24"/>
        </w:rPr>
        <w:t xml:space="preserve"> </w:t>
      </w:r>
      <w:r w:rsidR="000636E3" w:rsidRPr="00F51C20">
        <w:rPr>
          <w:rFonts w:ascii="Times New Roman" w:hAnsi="Times New Roman" w:cs="Times New Roman"/>
          <w:sz w:val="24"/>
          <w:szCs w:val="24"/>
          <w:u w:val="single"/>
        </w:rPr>
        <w:t>H.R. Rep</w:t>
      </w:r>
      <w:r w:rsidR="00F5722A">
        <w:rPr>
          <w:rFonts w:ascii="Times New Roman" w:hAnsi="Times New Roman" w:cs="Times New Roman"/>
          <w:sz w:val="24"/>
          <w:szCs w:val="24"/>
        </w:rPr>
        <w:t>. No.</w:t>
      </w:r>
      <w:r w:rsidR="007A631C">
        <w:rPr>
          <w:rFonts w:ascii="Times New Roman" w:hAnsi="Times New Roman" w:cs="Times New Roman"/>
          <w:sz w:val="24"/>
          <w:szCs w:val="24"/>
        </w:rPr>
        <w:t xml:space="preserve"> 94-1476</w:t>
      </w:r>
      <w:r w:rsidR="00B82D98">
        <w:rPr>
          <w:rFonts w:ascii="Times New Roman" w:hAnsi="Times New Roman" w:cs="Times New Roman"/>
          <w:sz w:val="24"/>
          <w:szCs w:val="24"/>
        </w:rPr>
        <w:t>, 47.</w:t>
      </w:r>
      <w:r w:rsidR="004517F9">
        <w:rPr>
          <w:rFonts w:ascii="Times New Roman" w:hAnsi="Times New Roman" w:cs="Times New Roman"/>
          <w:sz w:val="24"/>
          <w:szCs w:val="24"/>
        </w:rPr>
        <w:t xml:space="preserve"> Since then the spread of Information Communication Technologies and the development of the Internet have transformed the way peopl</w:t>
      </w:r>
      <w:r w:rsidR="00F5722A">
        <w:rPr>
          <w:rFonts w:ascii="Times New Roman" w:hAnsi="Times New Roman" w:cs="Times New Roman"/>
          <w:sz w:val="24"/>
          <w:szCs w:val="24"/>
        </w:rPr>
        <w:t xml:space="preserve">e do business around the world, creating </w:t>
      </w:r>
      <w:r w:rsidR="004517F9">
        <w:rPr>
          <w:rFonts w:ascii="Times New Roman" w:hAnsi="Times New Roman" w:cs="Times New Roman"/>
          <w:sz w:val="24"/>
          <w:szCs w:val="24"/>
        </w:rPr>
        <w:t>a high premium on producing work as fast as possible. In many industries imposing</w:t>
      </w:r>
      <w:r w:rsidR="00B82D98">
        <w:rPr>
          <w:rFonts w:ascii="Times New Roman" w:hAnsi="Times New Roman" w:cs="Times New Roman"/>
          <w:sz w:val="24"/>
          <w:szCs w:val="24"/>
        </w:rPr>
        <w:t xml:space="preserve"> a pre-creation writing requirement for works for hire contracts would be impractical, would severely hinder the ability of commissioning companies to compete in the global marketplace and does not reflect normal business </w:t>
      </w:r>
      <w:r w:rsidR="00B82D98" w:rsidRPr="00F51C20">
        <w:rPr>
          <w:rFonts w:ascii="Times New Roman" w:hAnsi="Times New Roman" w:cs="Times New Roman"/>
        </w:rPr>
        <w:t xml:space="preserve">practices. </w:t>
      </w:r>
      <w:r w:rsidR="00B82D98">
        <w:rPr>
          <w:rFonts w:ascii="Times New Roman" w:hAnsi="Times New Roman" w:cs="Times New Roman"/>
        </w:rPr>
        <w:t>In 1982, for example,</w:t>
      </w:r>
      <w:r>
        <w:rPr>
          <w:rFonts w:ascii="Times New Roman" w:hAnsi="Times New Roman" w:cs="Times New Roman"/>
        </w:rPr>
        <w:t xml:space="preserve"> the New York Times generally used after-the-fact writings memorializing pre-creation work for hire agreements.</w:t>
      </w:r>
      <w:r w:rsidR="00B82D98">
        <w:rPr>
          <w:rFonts w:ascii="Times New Roman" w:hAnsi="Times New Roman" w:cs="Times New Roman"/>
        </w:rPr>
        <w:t xml:space="preserve"> </w:t>
      </w:r>
      <w:r w:rsidR="00B82D98" w:rsidRPr="00F51C20">
        <w:rPr>
          <w:rFonts w:ascii="Times New Roman" w:hAnsi="Times New Roman" w:cs="Times New Roman"/>
        </w:rPr>
        <w:t xml:space="preserve">See </w:t>
      </w:r>
      <w:r w:rsidR="00B82D98" w:rsidRPr="00F51C20">
        <w:rPr>
          <w:rFonts w:ascii="Times New Roman" w:hAnsi="Times New Roman" w:cs="Times New Roman"/>
          <w:u w:val="single"/>
        </w:rPr>
        <w:t>A Bill to Amend the Copyright Law Regarding Work for Hire Hearing on S. 2044 Before the S. Comm. On the Judiciary</w:t>
      </w:r>
      <w:r w:rsidR="00B82D98" w:rsidRPr="00F51C20">
        <w:rPr>
          <w:rFonts w:ascii="Times New Roman" w:hAnsi="Times New Roman" w:cs="Times New Roman"/>
        </w:rPr>
        <w:t xml:space="preserve"> 97 Cong., 2d Sess. 1, 26 (1982)</w:t>
      </w:r>
      <w:r>
        <w:rPr>
          <w:rFonts w:ascii="Times New Roman" w:hAnsi="Times New Roman" w:cs="Times New Roman"/>
        </w:rPr>
        <w:t xml:space="preserve">. </w:t>
      </w:r>
      <w:r w:rsidR="00A0407F">
        <w:rPr>
          <w:rFonts w:ascii="Times New Roman" w:hAnsi="Times New Roman" w:cs="Times New Roman"/>
        </w:rPr>
        <w:t>Cognizant of</w:t>
      </w:r>
      <w:r w:rsidR="00BA1059">
        <w:rPr>
          <w:rFonts w:ascii="Times New Roman" w:hAnsi="Times New Roman" w:cs="Times New Roman"/>
        </w:rPr>
        <w:t xml:space="preserve"> these realities, </w:t>
      </w:r>
      <w:r w:rsidR="001E21D7">
        <w:rPr>
          <w:rFonts w:ascii="Times New Roman" w:hAnsi="Times New Roman" w:cs="Times New Roman"/>
        </w:rPr>
        <w:t>Congress</w:t>
      </w:r>
      <w:r w:rsidR="00BA1059">
        <w:rPr>
          <w:rFonts w:ascii="Times New Roman" w:hAnsi="Times New Roman" w:cs="Times New Roman"/>
        </w:rPr>
        <w:t xml:space="preserve"> </w:t>
      </w:r>
      <w:r w:rsidR="001E21D7">
        <w:rPr>
          <w:rFonts w:ascii="Times New Roman" w:hAnsi="Times New Roman" w:cs="Times New Roman"/>
        </w:rPr>
        <w:t>did</w:t>
      </w:r>
      <w:r w:rsidR="00BA1059">
        <w:rPr>
          <w:rFonts w:ascii="Times New Roman" w:hAnsi="Times New Roman" w:cs="Times New Roman"/>
        </w:rPr>
        <w:t xml:space="preserve"> not impose a temporal requirement on works for hire </w:t>
      </w:r>
      <w:r w:rsidR="001E21D7">
        <w:rPr>
          <w:rFonts w:ascii="Times New Roman" w:hAnsi="Times New Roman" w:cs="Times New Roman"/>
        </w:rPr>
        <w:t>writings</w:t>
      </w:r>
      <w:r w:rsidR="00BA1059">
        <w:rPr>
          <w:rFonts w:ascii="Times New Roman" w:hAnsi="Times New Roman" w:cs="Times New Roman"/>
        </w:rPr>
        <w:t xml:space="preserve">. </w:t>
      </w:r>
    </w:p>
    <w:p w14:paraId="6C9B99D7" w14:textId="77777777" w:rsidR="0096664B" w:rsidRPr="00EF294F" w:rsidRDefault="0046184C" w:rsidP="00F51C20">
      <w:pPr>
        <w:rPr>
          <w:rFonts w:ascii="Times New Roman" w:hAnsi="Times New Roman" w:cs="Times New Roman"/>
          <w:b/>
          <w:sz w:val="24"/>
          <w:szCs w:val="24"/>
        </w:rPr>
      </w:pPr>
      <w:r>
        <w:rPr>
          <w:rFonts w:ascii="Times New Roman" w:hAnsi="Times New Roman" w:cs="Times New Roman"/>
          <w:b/>
          <w:sz w:val="24"/>
          <w:szCs w:val="24"/>
        </w:rPr>
        <w:t>Allowing</w:t>
      </w:r>
      <w:r w:rsidR="0096664B">
        <w:rPr>
          <w:rFonts w:ascii="Times New Roman" w:hAnsi="Times New Roman" w:cs="Times New Roman"/>
          <w:b/>
          <w:sz w:val="24"/>
          <w:szCs w:val="24"/>
        </w:rPr>
        <w:t xml:space="preserve"> After-the-Fact Writings Stimulate</w:t>
      </w:r>
      <w:r>
        <w:rPr>
          <w:rFonts w:ascii="Times New Roman" w:hAnsi="Times New Roman" w:cs="Times New Roman"/>
          <w:b/>
          <w:sz w:val="24"/>
          <w:szCs w:val="24"/>
        </w:rPr>
        <w:t>s</w:t>
      </w:r>
      <w:r w:rsidR="0096664B">
        <w:rPr>
          <w:rFonts w:ascii="Times New Roman" w:hAnsi="Times New Roman" w:cs="Times New Roman"/>
          <w:b/>
          <w:sz w:val="24"/>
          <w:szCs w:val="24"/>
        </w:rPr>
        <w:t xml:space="preserve"> Artistic Creation</w:t>
      </w:r>
      <w:r w:rsidR="00D90E0D">
        <w:rPr>
          <w:rFonts w:ascii="Times New Roman" w:hAnsi="Times New Roman" w:cs="Times New Roman"/>
          <w:b/>
          <w:sz w:val="24"/>
          <w:szCs w:val="24"/>
        </w:rPr>
        <w:t xml:space="preserve"> </w:t>
      </w:r>
    </w:p>
    <w:p w14:paraId="2869AC0B" w14:textId="77777777" w:rsidR="00D90E0D" w:rsidRDefault="001B13CD" w:rsidP="00F51C20">
      <w:pPr>
        <w:spacing w:after="0" w:line="480" w:lineRule="auto"/>
        <w:rPr>
          <w:rFonts w:ascii="Times New Roman" w:hAnsi="Times New Roman" w:cs="Times New Roman"/>
          <w:sz w:val="24"/>
          <w:szCs w:val="24"/>
        </w:rPr>
      </w:pPr>
      <w:r>
        <w:rPr>
          <w:rFonts w:ascii="Times New Roman" w:hAnsi="Times New Roman" w:cs="Times New Roman"/>
          <w:sz w:val="24"/>
          <w:szCs w:val="24"/>
        </w:rPr>
        <w:t>A</w:t>
      </w:r>
      <w:r w:rsidR="00D90E0D" w:rsidRPr="00C43B46">
        <w:rPr>
          <w:rFonts w:ascii="Times New Roman" w:hAnsi="Times New Roman" w:cs="Times New Roman"/>
          <w:sz w:val="24"/>
          <w:szCs w:val="24"/>
        </w:rPr>
        <w:t>llowing parties to sign a written document confirming a prior oral agreement at any time before or after the creation of the work</w:t>
      </w:r>
      <w:r>
        <w:rPr>
          <w:rFonts w:ascii="Times New Roman" w:hAnsi="Times New Roman" w:cs="Times New Roman"/>
          <w:sz w:val="24"/>
          <w:szCs w:val="24"/>
        </w:rPr>
        <w:t xml:space="preserve"> advances Congress</w:t>
      </w:r>
      <w:r w:rsidR="00BA1059">
        <w:rPr>
          <w:rFonts w:ascii="Times New Roman" w:hAnsi="Times New Roman" w:cs="Times New Roman"/>
          <w:sz w:val="24"/>
          <w:szCs w:val="24"/>
        </w:rPr>
        <w:t>’</w:t>
      </w:r>
      <w:r w:rsidR="00996985">
        <w:rPr>
          <w:rFonts w:ascii="Times New Roman" w:hAnsi="Times New Roman" w:cs="Times New Roman"/>
          <w:sz w:val="24"/>
          <w:szCs w:val="24"/>
        </w:rPr>
        <w:t xml:space="preserve"> </w:t>
      </w:r>
      <w:r w:rsidR="00BA1059">
        <w:rPr>
          <w:rFonts w:ascii="Times New Roman" w:hAnsi="Times New Roman" w:cs="Times New Roman"/>
          <w:sz w:val="24"/>
          <w:szCs w:val="24"/>
        </w:rPr>
        <w:t>aim</w:t>
      </w:r>
      <w:r>
        <w:rPr>
          <w:rFonts w:ascii="Times New Roman" w:hAnsi="Times New Roman" w:cs="Times New Roman"/>
          <w:sz w:val="24"/>
          <w:szCs w:val="24"/>
        </w:rPr>
        <w:t xml:space="preserve"> </w:t>
      </w:r>
      <w:r w:rsidR="00BA1059">
        <w:rPr>
          <w:rFonts w:ascii="Times New Roman" w:hAnsi="Times New Roman" w:cs="Times New Roman"/>
          <w:sz w:val="24"/>
          <w:szCs w:val="24"/>
        </w:rPr>
        <w:t xml:space="preserve">to </w:t>
      </w:r>
      <w:r>
        <w:rPr>
          <w:rFonts w:ascii="Times New Roman" w:hAnsi="Times New Roman" w:cs="Times New Roman"/>
          <w:sz w:val="24"/>
          <w:szCs w:val="24"/>
        </w:rPr>
        <w:t>stimula</w:t>
      </w:r>
      <w:r w:rsidR="00BA1059">
        <w:rPr>
          <w:rFonts w:ascii="Times New Roman" w:hAnsi="Times New Roman" w:cs="Times New Roman"/>
          <w:sz w:val="24"/>
          <w:szCs w:val="24"/>
        </w:rPr>
        <w:t>te</w:t>
      </w:r>
      <w:r>
        <w:rPr>
          <w:rFonts w:ascii="Times New Roman" w:hAnsi="Times New Roman" w:cs="Times New Roman"/>
          <w:sz w:val="24"/>
          <w:szCs w:val="24"/>
        </w:rPr>
        <w:t xml:space="preserve"> artistic creation</w:t>
      </w:r>
      <w:r w:rsidR="00BA1059">
        <w:rPr>
          <w:rFonts w:ascii="Times New Roman" w:hAnsi="Times New Roman" w:cs="Times New Roman"/>
          <w:sz w:val="24"/>
          <w:szCs w:val="24"/>
        </w:rPr>
        <w:t xml:space="preserve"> and protect </w:t>
      </w:r>
      <w:r w:rsidR="00996985">
        <w:rPr>
          <w:rFonts w:ascii="Times New Roman" w:hAnsi="Times New Roman" w:cs="Times New Roman"/>
          <w:sz w:val="24"/>
          <w:szCs w:val="24"/>
        </w:rPr>
        <w:t>authors</w:t>
      </w:r>
      <w:r>
        <w:rPr>
          <w:rFonts w:ascii="Times New Roman" w:hAnsi="Times New Roman" w:cs="Times New Roman"/>
          <w:sz w:val="24"/>
          <w:szCs w:val="24"/>
        </w:rPr>
        <w:t xml:space="preserve">. </w:t>
      </w:r>
      <w:r>
        <w:rPr>
          <w:rFonts w:ascii="Times New Roman" w:hAnsi="Times New Roman" w:cs="Times New Roman"/>
          <w:i/>
          <w:sz w:val="24"/>
          <w:szCs w:val="24"/>
        </w:rPr>
        <w:t xml:space="preserve">See </w:t>
      </w:r>
      <w:r w:rsidRPr="00F51C20">
        <w:rPr>
          <w:rFonts w:ascii="Times New Roman" w:hAnsi="Times New Roman" w:cs="Times New Roman"/>
          <w:sz w:val="24"/>
          <w:szCs w:val="24"/>
          <w:u w:val="single"/>
        </w:rPr>
        <w:t>H.R. Rep</w:t>
      </w:r>
      <w:r w:rsidRPr="001B13CD">
        <w:rPr>
          <w:rFonts w:ascii="Times New Roman" w:hAnsi="Times New Roman" w:cs="Times New Roman"/>
          <w:sz w:val="24"/>
          <w:szCs w:val="24"/>
        </w:rPr>
        <w:t>. No. 94-1764, at 118.</w:t>
      </w:r>
      <w:r w:rsidR="001E21D7">
        <w:rPr>
          <w:rFonts w:ascii="Times New Roman" w:hAnsi="Times New Roman" w:cs="Times New Roman"/>
          <w:sz w:val="24"/>
          <w:szCs w:val="24"/>
        </w:rPr>
        <w:t xml:space="preserve"> A flexible rule</w:t>
      </w:r>
      <w:r>
        <w:rPr>
          <w:rFonts w:ascii="Times New Roman" w:hAnsi="Times New Roman" w:cs="Times New Roman"/>
          <w:sz w:val="24"/>
          <w:szCs w:val="24"/>
        </w:rPr>
        <w:t xml:space="preserve"> </w:t>
      </w:r>
      <w:r w:rsidR="00D90E0D" w:rsidRPr="00C43B46">
        <w:rPr>
          <w:rFonts w:ascii="Times New Roman" w:hAnsi="Times New Roman" w:cs="Times New Roman"/>
          <w:sz w:val="24"/>
          <w:szCs w:val="24"/>
        </w:rPr>
        <w:t>mak</w:t>
      </w:r>
      <w:r w:rsidR="001E21D7">
        <w:rPr>
          <w:rFonts w:ascii="Times New Roman" w:hAnsi="Times New Roman" w:cs="Times New Roman"/>
          <w:sz w:val="24"/>
          <w:szCs w:val="24"/>
        </w:rPr>
        <w:t>es</w:t>
      </w:r>
      <w:r w:rsidR="00D90E0D" w:rsidRPr="00C43B46">
        <w:rPr>
          <w:rFonts w:ascii="Times New Roman" w:hAnsi="Times New Roman" w:cs="Times New Roman"/>
          <w:sz w:val="24"/>
          <w:szCs w:val="24"/>
        </w:rPr>
        <w:t xml:space="preserve"> it easier for TV companies to hire writers on special commission. Writers in general would benefit from greater availability of work, and more freedom to do specially commissioned works. By providing incentives for TV companies to commission </w:t>
      </w:r>
      <w:r w:rsidR="00996985">
        <w:rPr>
          <w:rFonts w:ascii="Times New Roman" w:hAnsi="Times New Roman" w:cs="Times New Roman"/>
          <w:sz w:val="24"/>
          <w:szCs w:val="24"/>
        </w:rPr>
        <w:t xml:space="preserve">the </w:t>
      </w:r>
      <w:r w:rsidR="00D90E0D" w:rsidRPr="00C43B46">
        <w:rPr>
          <w:rFonts w:ascii="Times New Roman" w:hAnsi="Times New Roman" w:cs="Times New Roman"/>
          <w:sz w:val="24"/>
          <w:szCs w:val="24"/>
        </w:rPr>
        <w:t>most talen</w:t>
      </w:r>
      <w:r w:rsidR="000636E3">
        <w:rPr>
          <w:rFonts w:ascii="Times New Roman" w:hAnsi="Times New Roman" w:cs="Times New Roman"/>
          <w:sz w:val="24"/>
          <w:szCs w:val="24"/>
        </w:rPr>
        <w:t>ted people to write screenplays</w:t>
      </w:r>
      <w:r w:rsidR="00D90E0D" w:rsidRPr="00C43B46">
        <w:rPr>
          <w:rFonts w:ascii="Times New Roman" w:hAnsi="Times New Roman" w:cs="Times New Roman"/>
          <w:sz w:val="24"/>
          <w:szCs w:val="24"/>
        </w:rPr>
        <w:t xml:space="preserve">, </w:t>
      </w:r>
      <w:r w:rsidR="00996985">
        <w:rPr>
          <w:rFonts w:ascii="Times New Roman" w:hAnsi="Times New Roman" w:cs="Times New Roman"/>
          <w:sz w:val="24"/>
          <w:szCs w:val="24"/>
        </w:rPr>
        <w:t xml:space="preserve">Congress intended to </w:t>
      </w:r>
      <w:r w:rsidR="00D90E0D" w:rsidRPr="00C43B46">
        <w:rPr>
          <w:rFonts w:ascii="Times New Roman" w:hAnsi="Times New Roman" w:cs="Times New Roman"/>
          <w:sz w:val="24"/>
          <w:szCs w:val="24"/>
        </w:rPr>
        <w:t xml:space="preserve">benefit the public by encouraging the creation and dissemination of high quality, original works. </w:t>
      </w:r>
      <w:r w:rsidR="00B12C84">
        <w:rPr>
          <w:rFonts w:ascii="Times New Roman" w:hAnsi="Times New Roman" w:cs="Times New Roman"/>
          <w:sz w:val="24"/>
          <w:szCs w:val="24"/>
        </w:rPr>
        <w:t xml:space="preserve">Requiring a pre-creation writing would discourage artistic production by imposing an unnecessary obstacle on the creative process, and </w:t>
      </w:r>
      <w:r w:rsidR="00AC312D">
        <w:rPr>
          <w:rFonts w:ascii="Times New Roman" w:hAnsi="Times New Roman" w:cs="Times New Roman"/>
          <w:sz w:val="24"/>
          <w:szCs w:val="24"/>
        </w:rPr>
        <w:t xml:space="preserve">on </w:t>
      </w:r>
      <w:r w:rsidR="00B12C84">
        <w:rPr>
          <w:rFonts w:ascii="Times New Roman" w:hAnsi="Times New Roman" w:cs="Times New Roman"/>
          <w:sz w:val="24"/>
          <w:szCs w:val="24"/>
        </w:rPr>
        <w:t>the marketing of these products.</w:t>
      </w:r>
    </w:p>
    <w:p w14:paraId="78F9DADD" w14:textId="77777777" w:rsidR="00EE7677" w:rsidRPr="00C43B46" w:rsidRDefault="00C43B46" w:rsidP="00F51C20">
      <w:pPr>
        <w:rPr>
          <w:rFonts w:ascii="Times New Roman" w:hAnsi="Times New Roman" w:cs="Times New Roman"/>
          <w:b/>
          <w:sz w:val="24"/>
          <w:szCs w:val="24"/>
        </w:rPr>
      </w:pPr>
      <w:r>
        <w:rPr>
          <w:rFonts w:ascii="Times New Roman" w:hAnsi="Times New Roman" w:cs="Times New Roman"/>
          <w:b/>
          <w:sz w:val="24"/>
          <w:szCs w:val="24"/>
        </w:rPr>
        <w:t>F</w:t>
      </w:r>
      <w:r w:rsidR="00EE7677" w:rsidRPr="00C43B46">
        <w:rPr>
          <w:rFonts w:ascii="Times New Roman" w:hAnsi="Times New Roman" w:cs="Times New Roman"/>
          <w:b/>
          <w:sz w:val="24"/>
          <w:szCs w:val="24"/>
        </w:rPr>
        <w:t xml:space="preserve">. The Rule of Lenity Does Not Apply </w:t>
      </w:r>
    </w:p>
    <w:p w14:paraId="244E4B52" w14:textId="77777777" w:rsidR="00636428" w:rsidRPr="00C43B46" w:rsidRDefault="001E21D7" w:rsidP="00F51C20">
      <w:pPr>
        <w:spacing w:after="0" w:line="480" w:lineRule="auto"/>
        <w:rPr>
          <w:rFonts w:ascii="Times New Roman" w:hAnsi="Times New Roman" w:cs="Times New Roman"/>
          <w:sz w:val="24"/>
          <w:szCs w:val="24"/>
        </w:rPr>
      </w:pPr>
      <w:r>
        <w:rPr>
          <w:rFonts w:ascii="Times New Roman" w:hAnsi="Times New Roman" w:cs="Times New Roman"/>
          <w:sz w:val="24"/>
          <w:szCs w:val="24"/>
        </w:rPr>
        <w:t>Lime’s</w:t>
      </w:r>
      <w:r w:rsidR="00636428" w:rsidRPr="00C43B46">
        <w:rPr>
          <w:rFonts w:ascii="Times New Roman" w:hAnsi="Times New Roman" w:cs="Times New Roman"/>
          <w:sz w:val="24"/>
          <w:szCs w:val="24"/>
        </w:rPr>
        <w:t xml:space="preserve"> argu</w:t>
      </w:r>
      <w:r>
        <w:rPr>
          <w:rFonts w:ascii="Times New Roman" w:hAnsi="Times New Roman" w:cs="Times New Roman"/>
          <w:sz w:val="24"/>
          <w:szCs w:val="24"/>
        </w:rPr>
        <w:t>ment</w:t>
      </w:r>
      <w:r w:rsidR="00636428" w:rsidRPr="00C43B46">
        <w:rPr>
          <w:rFonts w:ascii="Times New Roman" w:hAnsi="Times New Roman" w:cs="Times New Roman"/>
          <w:sz w:val="24"/>
          <w:szCs w:val="24"/>
        </w:rPr>
        <w:t xml:space="preserve"> that the rule of lenity </w:t>
      </w:r>
      <w:r w:rsidR="00A0407F">
        <w:rPr>
          <w:rFonts w:ascii="Times New Roman" w:hAnsi="Times New Roman" w:cs="Times New Roman"/>
          <w:sz w:val="24"/>
          <w:szCs w:val="24"/>
        </w:rPr>
        <w:t xml:space="preserve">applies </w:t>
      </w:r>
      <w:r w:rsidR="00536F64" w:rsidRPr="00C43B46">
        <w:rPr>
          <w:rFonts w:ascii="Times New Roman" w:hAnsi="Times New Roman" w:cs="Times New Roman"/>
          <w:sz w:val="24"/>
          <w:szCs w:val="24"/>
        </w:rPr>
        <w:t>fails on a number of grounds. First, the rule of lenity only applies when a statute is ambiguous. The Copyright Act unambiguously establish</w:t>
      </w:r>
      <w:r w:rsidR="00685220">
        <w:rPr>
          <w:rFonts w:ascii="Times New Roman" w:hAnsi="Times New Roman" w:cs="Times New Roman"/>
          <w:sz w:val="24"/>
          <w:szCs w:val="24"/>
        </w:rPr>
        <w:t>es</w:t>
      </w:r>
      <w:r w:rsidR="00536F64" w:rsidRPr="00C43B46">
        <w:rPr>
          <w:rFonts w:ascii="Times New Roman" w:hAnsi="Times New Roman" w:cs="Times New Roman"/>
          <w:sz w:val="24"/>
          <w:szCs w:val="24"/>
        </w:rPr>
        <w:t xml:space="preserve"> that there is no time restriction on work for hire </w:t>
      </w:r>
      <w:r w:rsidR="00685220">
        <w:rPr>
          <w:rFonts w:ascii="Times New Roman" w:hAnsi="Times New Roman" w:cs="Times New Roman"/>
          <w:sz w:val="24"/>
          <w:szCs w:val="24"/>
        </w:rPr>
        <w:t>writings</w:t>
      </w:r>
      <w:r w:rsidR="00536F64" w:rsidRPr="00C43B46">
        <w:rPr>
          <w:rFonts w:ascii="Times New Roman" w:hAnsi="Times New Roman" w:cs="Times New Roman"/>
          <w:sz w:val="24"/>
          <w:szCs w:val="24"/>
        </w:rPr>
        <w:t xml:space="preserve">.  Second, the rule of lenity only applies </w:t>
      </w:r>
      <w:r w:rsidR="00536F64" w:rsidRPr="00C43B46">
        <w:rPr>
          <w:rFonts w:ascii="Times New Roman" w:hAnsi="Times New Roman" w:cs="Times New Roman"/>
          <w:sz w:val="24"/>
          <w:szCs w:val="24"/>
        </w:rPr>
        <w:lastRenderedPageBreak/>
        <w:t>to criminal statutes. The Copyright</w:t>
      </w:r>
      <w:r w:rsidR="00FF023D" w:rsidRPr="00C43B46">
        <w:rPr>
          <w:rFonts w:ascii="Times New Roman" w:hAnsi="Times New Roman" w:cs="Times New Roman"/>
          <w:sz w:val="24"/>
          <w:szCs w:val="24"/>
        </w:rPr>
        <w:t xml:space="preserve"> Act is a civil statute, with </w:t>
      </w:r>
      <w:r w:rsidR="00536F64" w:rsidRPr="00C43B46">
        <w:rPr>
          <w:rFonts w:ascii="Times New Roman" w:hAnsi="Times New Roman" w:cs="Times New Roman"/>
          <w:sz w:val="24"/>
          <w:szCs w:val="24"/>
        </w:rPr>
        <w:t xml:space="preserve">criminal provisions for the most egregious abuses. These provisions are irrelevant to this case, as this is a civil action. In </w:t>
      </w:r>
      <w:r w:rsidRPr="009C2132">
        <w:rPr>
          <w:rFonts w:ascii="Times New Roman" w:hAnsi="Times New Roman" w:cs="Times New Roman"/>
          <w:sz w:val="24"/>
          <w:szCs w:val="24"/>
          <w:u w:val="single"/>
        </w:rPr>
        <w:t>U</w:t>
      </w:r>
      <w:r w:rsidR="000636E3">
        <w:rPr>
          <w:rFonts w:ascii="Times New Roman" w:hAnsi="Times New Roman" w:cs="Times New Roman"/>
          <w:sz w:val="24"/>
          <w:szCs w:val="24"/>
          <w:u w:val="single"/>
        </w:rPr>
        <w:t xml:space="preserve">nited </w:t>
      </w:r>
      <w:r w:rsidRPr="009C2132">
        <w:rPr>
          <w:rFonts w:ascii="Times New Roman" w:hAnsi="Times New Roman" w:cs="Times New Roman"/>
          <w:sz w:val="24"/>
          <w:szCs w:val="24"/>
          <w:u w:val="single"/>
        </w:rPr>
        <w:t>S</w:t>
      </w:r>
      <w:r w:rsidR="000636E3">
        <w:rPr>
          <w:rFonts w:ascii="Times New Roman" w:hAnsi="Times New Roman" w:cs="Times New Roman"/>
          <w:sz w:val="24"/>
          <w:szCs w:val="24"/>
          <w:u w:val="single"/>
        </w:rPr>
        <w:t>tates</w:t>
      </w:r>
      <w:r w:rsidRPr="009C2132">
        <w:rPr>
          <w:rFonts w:ascii="Times New Roman" w:hAnsi="Times New Roman" w:cs="Times New Roman"/>
          <w:sz w:val="24"/>
          <w:szCs w:val="24"/>
          <w:u w:val="single"/>
        </w:rPr>
        <w:t xml:space="preserve"> v. Thompson/Ctr Arms Co.,</w:t>
      </w:r>
      <w:r w:rsidRPr="009C2132">
        <w:rPr>
          <w:rFonts w:ascii="Times New Roman" w:hAnsi="Times New Roman" w:cs="Times New Roman"/>
          <w:sz w:val="24"/>
          <w:szCs w:val="24"/>
        </w:rPr>
        <w:t xml:space="preserve"> 504 U.S. 505 (1992)</w:t>
      </w:r>
      <w:r>
        <w:rPr>
          <w:rFonts w:ascii="Times New Roman" w:hAnsi="Times New Roman" w:cs="Times New Roman"/>
          <w:sz w:val="24"/>
          <w:szCs w:val="24"/>
        </w:rPr>
        <w:t>,</w:t>
      </w:r>
      <w:r w:rsidR="00536F64" w:rsidRPr="00C43B46">
        <w:rPr>
          <w:rFonts w:ascii="Times New Roman" w:hAnsi="Times New Roman" w:cs="Times New Roman"/>
          <w:sz w:val="24"/>
          <w:szCs w:val="24"/>
        </w:rPr>
        <w:t xml:space="preserve"> the Supreme Court held that the rule of lenity could apply to regulatory </w:t>
      </w:r>
      <w:r w:rsidR="00CF766D" w:rsidRPr="00C43B46">
        <w:rPr>
          <w:rFonts w:ascii="Times New Roman" w:hAnsi="Times New Roman" w:cs="Times New Roman"/>
          <w:sz w:val="24"/>
          <w:szCs w:val="24"/>
        </w:rPr>
        <w:t xml:space="preserve">tax </w:t>
      </w:r>
      <w:r w:rsidR="00536F64" w:rsidRPr="00C43B46">
        <w:rPr>
          <w:rFonts w:ascii="Times New Roman" w:hAnsi="Times New Roman" w:cs="Times New Roman"/>
          <w:sz w:val="24"/>
          <w:szCs w:val="24"/>
        </w:rPr>
        <w:t>statutes construed in a civil setting provided that</w:t>
      </w:r>
      <w:r w:rsidR="00CF766D" w:rsidRPr="00C43B46">
        <w:rPr>
          <w:rFonts w:ascii="Times New Roman" w:hAnsi="Times New Roman" w:cs="Times New Roman"/>
          <w:sz w:val="24"/>
          <w:szCs w:val="24"/>
        </w:rPr>
        <w:t xml:space="preserve"> criminal applications of the statute carried no additional requirement of willfulness. By contrast, the criminal applications of the Copyright Act in §506(a) explicitly require </w:t>
      </w:r>
      <w:r w:rsidR="00A5568A" w:rsidRPr="00C43B46">
        <w:rPr>
          <w:rFonts w:ascii="Times New Roman" w:hAnsi="Times New Roman" w:cs="Times New Roman"/>
          <w:sz w:val="24"/>
          <w:szCs w:val="24"/>
        </w:rPr>
        <w:t>willful</w:t>
      </w:r>
      <w:r w:rsidR="00A5568A">
        <w:rPr>
          <w:rFonts w:ascii="Times New Roman" w:hAnsi="Times New Roman" w:cs="Times New Roman"/>
          <w:sz w:val="24"/>
          <w:szCs w:val="24"/>
        </w:rPr>
        <w:t>ness</w:t>
      </w:r>
      <w:r w:rsidR="00CF766D" w:rsidRPr="00C43B46">
        <w:rPr>
          <w:rFonts w:ascii="Times New Roman" w:hAnsi="Times New Roman" w:cs="Times New Roman"/>
          <w:sz w:val="24"/>
          <w:szCs w:val="24"/>
        </w:rPr>
        <w:t xml:space="preserve">. Therefore the rule of lenity does </w:t>
      </w:r>
      <w:r w:rsidR="00254A3B" w:rsidRPr="00C43B46">
        <w:rPr>
          <w:rFonts w:ascii="Times New Roman" w:hAnsi="Times New Roman" w:cs="Times New Roman"/>
          <w:sz w:val="24"/>
          <w:szCs w:val="24"/>
        </w:rPr>
        <w:t xml:space="preserve">not apply. </w:t>
      </w:r>
    </w:p>
    <w:p w14:paraId="6AAC4627" w14:textId="77777777" w:rsidR="000520B3" w:rsidRPr="00C43B46" w:rsidRDefault="000520B3" w:rsidP="006B4334">
      <w:pPr>
        <w:spacing w:after="0" w:line="480" w:lineRule="auto"/>
        <w:rPr>
          <w:rFonts w:ascii="Times New Roman" w:hAnsi="Times New Roman" w:cs="Times New Roman"/>
          <w:b/>
          <w:sz w:val="24"/>
          <w:szCs w:val="24"/>
          <w:u w:val="single"/>
        </w:rPr>
      </w:pPr>
      <w:r w:rsidRPr="00C43B46">
        <w:rPr>
          <w:rFonts w:ascii="Times New Roman" w:hAnsi="Times New Roman" w:cs="Times New Roman"/>
          <w:b/>
          <w:sz w:val="24"/>
          <w:szCs w:val="24"/>
          <w:u w:val="single"/>
        </w:rPr>
        <w:t>CONCLUSION</w:t>
      </w:r>
    </w:p>
    <w:p w14:paraId="6E0C3D4D" w14:textId="77777777" w:rsidR="0035165C" w:rsidRPr="00C43B46" w:rsidRDefault="0035165C" w:rsidP="006B4334">
      <w:pPr>
        <w:spacing w:after="0" w:line="480" w:lineRule="auto"/>
        <w:rPr>
          <w:rFonts w:ascii="Times New Roman" w:hAnsi="Times New Roman" w:cs="Times New Roman"/>
          <w:sz w:val="24"/>
          <w:szCs w:val="24"/>
        </w:rPr>
      </w:pPr>
      <w:r w:rsidRPr="00C43B46">
        <w:rPr>
          <w:rFonts w:ascii="Times New Roman" w:hAnsi="Times New Roman" w:cs="Times New Roman"/>
          <w:sz w:val="24"/>
          <w:szCs w:val="24"/>
        </w:rPr>
        <w:t xml:space="preserve">Based on the plain meaning of the statute, its purpose, policy concerns, legislative history and relevant case law, a </w:t>
      </w:r>
      <w:r w:rsidR="00016ADB">
        <w:rPr>
          <w:rFonts w:ascii="Times New Roman" w:hAnsi="Times New Roman" w:cs="Times New Roman"/>
          <w:sz w:val="24"/>
          <w:szCs w:val="24"/>
        </w:rPr>
        <w:t>writing</w:t>
      </w:r>
      <w:r w:rsidR="00016ADB" w:rsidRPr="00C43B46">
        <w:rPr>
          <w:rFonts w:ascii="Times New Roman" w:hAnsi="Times New Roman" w:cs="Times New Roman"/>
          <w:sz w:val="24"/>
          <w:szCs w:val="24"/>
        </w:rPr>
        <w:t xml:space="preserve"> </w:t>
      </w:r>
      <w:r w:rsidRPr="00C43B46">
        <w:rPr>
          <w:rFonts w:ascii="Times New Roman" w:hAnsi="Times New Roman" w:cs="Times New Roman"/>
          <w:sz w:val="24"/>
          <w:szCs w:val="24"/>
        </w:rPr>
        <w:t xml:space="preserve">memorializing an earlier oral agreement is valid to establish work for hire status under 17 U.S.C. § 101(2).  </w:t>
      </w:r>
      <w:r w:rsidR="00A5568A">
        <w:rPr>
          <w:rFonts w:ascii="Times New Roman" w:hAnsi="Times New Roman" w:cs="Times New Roman"/>
          <w:sz w:val="24"/>
          <w:szCs w:val="24"/>
        </w:rPr>
        <w:t>OGS</w:t>
      </w:r>
      <w:r w:rsidR="00A5568A" w:rsidRPr="00C43B46">
        <w:rPr>
          <w:rFonts w:ascii="Times New Roman" w:hAnsi="Times New Roman" w:cs="Times New Roman"/>
          <w:sz w:val="24"/>
          <w:szCs w:val="24"/>
        </w:rPr>
        <w:t xml:space="preserve"> </w:t>
      </w:r>
      <w:r w:rsidR="00244F8C" w:rsidRPr="00C43B46">
        <w:rPr>
          <w:rFonts w:ascii="Times New Roman" w:hAnsi="Times New Roman" w:cs="Times New Roman"/>
          <w:sz w:val="24"/>
          <w:szCs w:val="24"/>
        </w:rPr>
        <w:t>ha</w:t>
      </w:r>
      <w:r w:rsidR="00A5568A">
        <w:rPr>
          <w:rFonts w:ascii="Times New Roman" w:hAnsi="Times New Roman" w:cs="Times New Roman"/>
          <w:sz w:val="24"/>
          <w:szCs w:val="24"/>
        </w:rPr>
        <w:t>s</w:t>
      </w:r>
      <w:r w:rsidR="00244F8C" w:rsidRPr="00C43B46">
        <w:rPr>
          <w:rFonts w:ascii="Times New Roman" w:hAnsi="Times New Roman" w:cs="Times New Roman"/>
          <w:sz w:val="24"/>
          <w:szCs w:val="24"/>
        </w:rPr>
        <w:t xml:space="preserve"> established a cause of action for </w:t>
      </w:r>
      <w:r w:rsidR="00016ADB">
        <w:rPr>
          <w:rFonts w:ascii="Times New Roman" w:hAnsi="Times New Roman" w:cs="Times New Roman"/>
          <w:sz w:val="24"/>
          <w:szCs w:val="24"/>
        </w:rPr>
        <w:t>c</w:t>
      </w:r>
      <w:r w:rsidR="00016ADB" w:rsidRPr="00C43B46">
        <w:rPr>
          <w:rFonts w:ascii="Times New Roman" w:hAnsi="Times New Roman" w:cs="Times New Roman"/>
          <w:sz w:val="24"/>
          <w:szCs w:val="24"/>
        </w:rPr>
        <w:t xml:space="preserve">opyright </w:t>
      </w:r>
      <w:r w:rsidR="00244F8C" w:rsidRPr="00C43B46">
        <w:rPr>
          <w:rFonts w:ascii="Times New Roman" w:hAnsi="Times New Roman" w:cs="Times New Roman"/>
          <w:sz w:val="24"/>
          <w:szCs w:val="24"/>
        </w:rPr>
        <w:t xml:space="preserve">infringement under the 1976 Copyright Act. </w:t>
      </w:r>
      <w:r w:rsidR="0046184C">
        <w:rPr>
          <w:rFonts w:ascii="Times New Roman" w:hAnsi="Times New Roman" w:cs="Times New Roman"/>
          <w:sz w:val="24"/>
          <w:szCs w:val="24"/>
        </w:rPr>
        <w:t>The</w:t>
      </w:r>
      <w:r w:rsidR="00244F8C" w:rsidRPr="00C43B46">
        <w:rPr>
          <w:rFonts w:ascii="Times New Roman" w:hAnsi="Times New Roman" w:cs="Times New Roman"/>
          <w:sz w:val="24"/>
          <w:szCs w:val="24"/>
        </w:rPr>
        <w:t xml:space="preserve"> screenplay </w:t>
      </w:r>
      <w:r w:rsidR="00AC312D">
        <w:rPr>
          <w:rFonts w:ascii="Times New Roman" w:hAnsi="Times New Roman" w:cs="Times New Roman"/>
          <w:sz w:val="24"/>
          <w:szCs w:val="24"/>
        </w:rPr>
        <w:t>is</w:t>
      </w:r>
      <w:r w:rsidR="00AC312D" w:rsidRPr="00C43B46">
        <w:rPr>
          <w:rFonts w:ascii="Times New Roman" w:hAnsi="Times New Roman" w:cs="Times New Roman"/>
          <w:sz w:val="24"/>
          <w:szCs w:val="24"/>
        </w:rPr>
        <w:t xml:space="preserve"> </w:t>
      </w:r>
      <w:r w:rsidR="00244F8C" w:rsidRPr="00C43B46">
        <w:rPr>
          <w:rFonts w:ascii="Times New Roman" w:hAnsi="Times New Roman" w:cs="Times New Roman"/>
          <w:sz w:val="24"/>
          <w:szCs w:val="24"/>
        </w:rPr>
        <w:t xml:space="preserve">a work for-hire under 17 U.S.C. § 101(2). Therefore OGS TV is the author of the screenplay and owns the copyright. By using the same screenplay without permission from the </w:t>
      </w:r>
      <w:r w:rsidR="00A5568A">
        <w:rPr>
          <w:rFonts w:ascii="Times New Roman" w:hAnsi="Times New Roman" w:cs="Times New Roman"/>
          <w:sz w:val="24"/>
          <w:szCs w:val="24"/>
        </w:rPr>
        <w:t>OGS</w:t>
      </w:r>
      <w:r w:rsidR="00244F8C" w:rsidRPr="00C43B46">
        <w:rPr>
          <w:rFonts w:ascii="Times New Roman" w:hAnsi="Times New Roman" w:cs="Times New Roman"/>
          <w:sz w:val="24"/>
          <w:szCs w:val="24"/>
        </w:rPr>
        <w:t xml:space="preserve">, </w:t>
      </w:r>
      <w:r w:rsidR="00A5568A">
        <w:rPr>
          <w:rFonts w:ascii="Times New Roman" w:hAnsi="Times New Roman" w:cs="Times New Roman"/>
          <w:sz w:val="24"/>
          <w:szCs w:val="24"/>
        </w:rPr>
        <w:t>Lime</w:t>
      </w:r>
      <w:r w:rsidR="00A5568A" w:rsidRPr="00C43B46">
        <w:rPr>
          <w:rFonts w:ascii="Times New Roman" w:hAnsi="Times New Roman" w:cs="Times New Roman"/>
          <w:sz w:val="24"/>
          <w:szCs w:val="24"/>
        </w:rPr>
        <w:t xml:space="preserve"> </w:t>
      </w:r>
      <w:r w:rsidR="00244F8C" w:rsidRPr="00C43B46">
        <w:rPr>
          <w:rFonts w:ascii="Times New Roman" w:hAnsi="Times New Roman" w:cs="Times New Roman"/>
          <w:sz w:val="24"/>
          <w:szCs w:val="24"/>
        </w:rPr>
        <w:t xml:space="preserve">infringed </w:t>
      </w:r>
      <w:r w:rsidR="00A5568A">
        <w:rPr>
          <w:rFonts w:ascii="Times New Roman" w:hAnsi="Times New Roman" w:cs="Times New Roman"/>
          <w:sz w:val="24"/>
          <w:szCs w:val="24"/>
        </w:rPr>
        <w:t>OGS’</w:t>
      </w:r>
      <w:r w:rsidR="00A5568A" w:rsidRPr="00C43B46">
        <w:rPr>
          <w:rFonts w:ascii="Times New Roman" w:hAnsi="Times New Roman" w:cs="Times New Roman"/>
          <w:sz w:val="24"/>
          <w:szCs w:val="24"/>
        </w:rPr>
        <w:t xml:space="preserve"> </w:t>
      </w:r>
      <w:r w:rsidR="00244F8C" w:rsidRPr="00C43B46">
        <w:rPr>
          <w:rFonts w:ascii="Times New Roman" w:hAnsi="Times New Roman" w:cs="Times New Roman"/>
          <w:sz w:val="24"/>
          <w:szCs w:val="24"/>
        </w:rPr>
        <w:t>copyright.</w:t>
      </w:r>
      <w:r w:rsidR="00A5568A">
        <w:rPr>
          <w:rFonts w:ascii="Times New Roman" w:hAnsi="Times New Roman" w:cs="Times New Roman"/>
          <w:sz w:val="24"/>
          <w:szCs w:val="24"/>
        </w:rPr>
        <w:t xml:space="preserve"> </w:t>
      </w:r>
      <w:r w:rsidRPr="00C43B46">
        <w:rPr>
          <w:rFonts w:ascii="Times New Roman" w:hAnsi="Times New Roman" w:cs="Times New Roman"/>
          <w:sz w:val="24"/>
          <w:szCs w:val="24"/>
        </w:rPr>
        <w:t>The court should deny defendant’s motion for judgment on the pleadings under Fed.</w:t>
      </w:r>
      <w:r w:rsidR="00A64E24">
        <w:rPr>
          <w:rFonts w:ascii="Times New Roman" w:hAnsi="Times New Roman" w:cs="Times New Roman"/>
          <w:sz w:val="24"/>
          <w:szCs w:val="24"/>
        </w:rPr>
        <w:t xml:space="preserve"> </w:t>
      </w:r>
      <w:r w:rsidRPr="00C43B46">
        <w:rPr>
          <w:rFonts w:ascii="Times New Roman" w:hAnsi="Times New Roman" w:cs="Times New Roman"/>
          <w:sz w:val="24"/>
          <w:szCs w:val="24"/>
        </w:rPr>
        <w:t>R.</w:t>
      </w:r>
      <w:r w:rsidR="00A64E24">
        <w:rPr>
          <w:rFonts w:ascii="Times New Roman" w:hAnsi="Times New Roman" w:cs="Times New Roman"/>
          <w:sz w:val="24"/>
          <w:szCs w:val="24"/>
        </w:rPr>
        <w:t xml:space="preserve"> </w:t>
      </w:r>
      <w:r w:rsidRPr="00C43B46">
        <w:rPr>
          <w:rFonts w:ascii="Times New Roman" w:hAnsi="Times New Roman" w:cs="Times New Roman"/>
          <w:sz w:val="24"/>
          <w:szCs w:val="24"/>
        </w:rPr>
        <w:t>Civ.</w:t>
      </w:r>
      <w:r w:rsidR="00A64E24">
        <w:rPr>
          <w:rFonts w:ascii="Times New Roman" w:hAnsi="Times New Roman" w:cs="Times New Roman"/>
          <w:sz w:val="24"/>
          <w:szCs w:val="24"/>
        </w:rPr>
        <w:t xml:space="preserve"> </w:t>
      </w:r>
      <w:r w:rsidRPr="00C43B46">
        <w:rPr>
          <w:rFonts w:ascii="Times New Roman" w:hAnsi="Times New Roman" w:cs="Times New Roman"/>
          <w:sz w:val="24"/>
          <w:szCs w:val="24"/>
        </w:rPr>
        <w:t>P. 12(c).</w:t>
      </w:r>
    </w:p>
    <w:p w14:paraId="6698ABD4" w14:textId="77777777" w:rsidR="0035165C" w:rsidRPr="00C43B46" w:rsidRDefault="0035165C" w:rsidP="006B4334">
      <w:pPr>
        <w:spacing w:after="0" w:line="480" w:lineRule="auto"/>
        <w:rPr>
          <w:rFonts w:ascii="Times New Roman" w:hAnsi="Times New Roman" w:cs="Times New Roman"/>
          <w:sz w:val="24"/>
          <w:szCs w:val="24"/>
        </w:rPr>
      </w:pPr>
      <w:r w:rsidRPr="00C43B46">
        <w:rPr>
          <w:rFonts w:ascii="Times New Roman" w:hAnsi="Times New Roman" w:cs="Times New Roman"/>
          <w:sz w:val="24"/>
          <w:szCs w:val="24"/>
        </w:rPr>
        <w:t>Respectfully submitted,</w:t>
      </w:r>
    </w:p>
    <w:p w14:paraId="0A04E3C6" w14:textId="77777777" w:rsidR="0035165C" w:rsidRPr="00C43B46" w:rsidRDefault="0035165C" w:rsidP="0035165C">
      <w:pPr>
        <w:spacing w:after="0"/>
        <w:rPr>
          <w:rFonts w:ascii="Times New Roman" w:hAnsi="Times New Roman" w:cs="Times New Roman"/>
          <w:sz w:val="24"/>
          <w:szCs w:val="24"/>
        </w:rPr>
      </w:pP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t xml:space="preserve">   </w:t>
      </w:r>
      <w:r w:rsidR="00A5568A">
        <w:rPr>
          <w:rFonts w:ascii="Times New Roman" w:hAnsi="Times New Roman" w:cs="Times New Roman"/>
          <w:sz w:val="24"/>
          <w:szCs w:val="24"/>
        </w:rPr>
        <w:t xml:space="preserve">         </w:t>
      </w:r>
      <w:r w:rsidRPr="00C43B46">
        <w:rPr>
          <w:rFonts w:ascii="Times New Roman" w:hAnsi="Times New Roman" w:cs="Times New Roman"/>
          <w:sz w:val="24"/>
          <w:szCs w:val="24"/>
        </w:rPr>
        <w:t xml:space="preserve"> </w:t>
      </w:r>
    </w:p>
    <w:p w14:paraId="78A2CACA" w14:textId="77777777" w:rsidR="0035165C" w:rsidRPr="00C43B46" w:rsidRDefault="0035165C" w:rsidP="0035165C">
      <w:pPr>
        <w:spacing w:after="0"/>
        <w:rPr>
          <w:rFonts w:ascii="Times New Roman" w:hAnsi="Times New Roman" w:cs="Times New Roman"/>
          <w:sz w:val="24"/>
          <w:szCs w:val="24"/>
        </w:rPr>
      </w:pP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Pr="00C43B46">
        <w:rPr>
          <w:rFonts w:ascii="Times New Roman" w:hAnsi="Times New Roman" w:cs="Times New Roman"/>
          <w:sz w:val="24"/>
          <w:szCs w:val="24"/>
        </w:rPr>
        <w:tab/>
      </w:r>
      <w:r w:rsidR="00A5568A" w:rsidRPr="00C43B46">
        <w:rPr>
          <w:rFonts w:ascii="Times New Roman" w:hAnsi="Times New Roman" w:cs="Times New Roman"/>
          <w:sz w:val="24"/>
          <w:szCs w:val="24"/>
        </w:rPr>
        <w:t xml:space="preserve">              </w:t>
      </w:r>
      <w:r w:rsidR="00A5568A">
        <w:rPr>
          <w:rFonts w:ascii="Times New Roman" w:hAnsi="Times New Roman" w:cs="Times New Roman"/>
          <w:sz w:val="24"/>
          <w:szCs w:val="24"/>
        </w:rPr>
        <w:t xml:space="preserve">          </w:t>
      </w:r>
      <w:r w:rsidR="00A5568A" w:rsidRPr="00C43B46">
        <w:rPr>
          <w:rFonts w:ascii="Times New Roman" w:hAnsi="Times New Roman" w:cs="Times New Roman"/>
          <w:sz w:val="24"/>
          <w:szCs w:val="24"/>
        </w:rPr>
        <w:t xml:space="preserve"> </w:t>
      </w:r>
      <w:r w:rsidR="000636E3">
        <w:rPr>
          <w:rFonts w:ascii="Times New Roman" w:hAnsi="Times New Roman" w:cs="Times New Roman"/>
          <w:sz w:val="24"/>
          <w:szCs w:val="24"/>
        </w:rPr>
        <w:t>__</w:t>
      </w:r>
      <w:r w:rsidR="000636E3" w:rsidRPr="00C43B46">
        <w:rPr>
          <w:rFonts w:ascii="Times New Roman" w:hAnsi="Times New Roman" w:cs="Times New Roman"/>
          <w:sz w:val="24"/>
          <w:szCs w:val="24"/>
        </w:rPr>
        <w:t xml:space="preserve"> </w:t>
      </w:r>
      <w:r w:rsidRPr="00C43B46">
        <w:rPr>
          <w:rFonts w:ascii="Times New Roman" w:hAnsi="Times New Roman" w:cs="Times New Roman"/>
          <w:sz w:val="24"/>
          <w:szCs w:val="24"/>
        </w:rPr>
        <w:t>________</w:t>
      </w:r>
    </w:p>
    <w:p w14:paraId="184A9980" w14:textId="77777777" w:rsidR="009C2132" w:rsidRDefault="0035165C" w:rsidP="0035165C">
      <w:pPr>
        <w:spacing w:after="0"/>
        <w:jc w:val="right"/>
        <w:rPr>
          <w:rFonts w:ascii="Times New Roman" w:hAnsi="Times New Roman" w:cs="Times New Roman"/>
          <w:sz w:val="24"/>
          <w:szCs w:val="24"/>
        </w:rPr>
      </w:pPr>
      <w:r w:rsidRPr="00C43B46">
        <w:rPr>
          <w:rFonts w:ascii="Times New Roman" w:hAnsi="Times New Roman" w:cs="Times New Roman"/>
          <w:sz w:val="24"/>
          <w:szCs w:val="24"/>
        </w:rPr>
        <w:tab/>
        <w:t>Attorney for OGS TV Inc.</w:t>
      </w:r>
    </w:p>
    <w:p w14:paraId="00EF8F8E" w14:textId="77777777" w:rsidR="009C2132" w:rsidRDefault="009C2132">
      <w:pPr>
        <w:rPr>
          <w:rFonts w:ascii="Times New Roman" w:hAnsi="Times New Roman" w:cs="Times New Roman"/>
          <w:sz w:val="24"/>
          <w:szCs w:val="24"/>
        </w:rPr>
      </w:pPr>
      <w:bookmarkStart w:id="0" w:name="co_anchor_I2B5398A2D43C11E08E7BBA68C6321"/>
      <w:bookmarkStart w:id="1" w:name="co_pp_a83b000018c76_1"/>
      <w:bookmarkStart w:id="2" w:name="co_anchor_I2B5398A3D43C11E08E7BBA68C6321"/>
      <w:bookmarkStart w:id="3" w:name="co_pp_4b24000003ba5_1"/>
      <w:bookmarkStart w:id="4" w:name="co_anchor_I2B5398A4D43C11E08E7BBA68C6321"/>
      <w:bookmarkStart w:id="5" w:name="co_pp_5ba1000067d06_1"/>
      <w:bookmarkStart w:id="6" w:name="co_anchor_Credits_1"/>
      <w:bookmarkEnd w:id="0"/>
      <w:bookmarkEnd w:id="1"/>
      <w:bookmarkEnd w:id="2"/>
      <w:bookmarkEnd w:id="3"/>
      <w:bookmarkEnd w:id="4"/>
      <w:bookmarkEnd w:id="5"/>
      <w:bookmarkEnd w:id="6"/>
    </w:p>
    <w:p w14:paraId="0162FC14" w14:textId="77777777" w:rsidR="00ED7882" w:rsidRPr="00F5459B" w:rsidRDefault="00685220" w:rsidP="00F51C20">
      <w:pPr>
        <w:jc w:val="center"/>
        <w:rPr>
          <w:rFonts w:ascii="Times New Roman" w:hAnsi="Times New Roman" w:cs="Times New Roman"/>
          <w:b/>
          <w:sz w:val="24"/>
          <w:szCs w:val="24"/>
        </w:rPr>
      </w:pPr>
      <w:r>
        <w:rPr>
          <w:rFonts w:ascii="Times New Roman" w:hAnsi="Times New Roman" w:cs="Times New Roman"/>
          <w:b/>
          <w:sz w:val="24"/>
          <w:szCs w:val="24"/>
        </w:rPr>
        <w:br w:type="page"/>
      </w:r>
      <w:r w:rsidR="00ED7882" w:rsidRPr="00F5459B">
        <w:rPr>
          <w:rFonts w:ascii="Times New Roman" w:hAnsi="Times New Roman" w:cs="Times New Roman"/>
          <w:b/>
          <w:sz w:val="24"/>
          <w:szCs w:val="24"/>
        </w:rPr>
        <w:lastRenderedPageBreak/>
        <w:t>UNITED STATES DISTRICT COURT</w:t>
      </w:r>
    </w:p>
    <w:p w14:paraId="4D6D354D" w14:textId="77777777" w:rsidR="00ED7882" w:rsidRPr="00F5459B" w:rsidRDefault="00ED7882" w:rsidP="00ED7882">
      <w:pPr>
        <w:pBdr>
          <w:bottom w:val="single" w:sz="12" w:space="1" w:color="auto"/>
        </w:pBdr>
        <w:jc w:val="center"/>
        <w:rPr>
          <w:rFonts w:ascii="Times New Roman" w:hAnsi="Times New Roman" w:cs="Times New Roman"/>
          <w:b/>
          <w:sz w:val="24"/>
          <w:szCs w:val="24"/>
        </w:rPr>
      </w:pPr>
      <w:r w:rsidRPr="00F5459B">
        <w:rPr>
          <w:rFonts w:ascii="Times New Roman" w:hAnsi="Times New Roman" w:cs="Times New Roman"/>
          <w:b/>
          <w:sz w:val="24"/>
          <w:szCs w:val="24"/>
        </w:rPr>
        <w:t>DISTRICT OF MOOT</w:t>
      </w:r>
    </w:p>
    <w:p w14:paraId="71A2AC7D" w14:textId="77777777" w:rsidR="00ED7882" w:rsidRPr="00F5459B" w:rsidRDefault="00ED7882" w:rsidP="00ED7882">
      <w:pPr>
        <w:pBdr>
          <w:bottom w:val="single" w:sz="12" w:space="1" w:color="auto"/>
        </w:pBdr>
        <w:jc w:val="center"/>
        <w:rPr>
          <w:rFonts w:ascii="Times New Roman" w:hAnsi="Times New Roman" w:cs="Times New Roman"/>
          <w:sz w:val="24"/>
          <w:szCs w:val="24"/>
        </w:rPr>
      </w:pPr>
    </w:p>
    <w:p w14:paraId="08C01D04" w14:textId="77777777" w:rsidR="00ED7882" w:rsidRPr="00F5459B" w:rsidRDefault="00ED7882" w:rsidP="00ED7882">
      <w:pPr>
        <w:spacing w:after="0"/>
        <w:rPr>
          <w:rFonts w:ascii="Times New Roman" w:hAnsi="Times New Roman" w:cs="Times New Roman"/>
          <w:sz w:val="24"/>
          <w:szCs w:val="24"/>
        </w:rPr>
      </w:pPr>
      <w:r w:rsidRPr="00F5459B">
        <w:rPr>
          <w:rFonts w:ascii="Times New Roman" w:hAnsi="Times New Roman" w:cs="Times New Roman"/>
          <w:sz w:val="24"/>
          <w:szCs w:val="24"/>
        </w:rPr>
        <w:t>OGS TV, INC.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Civil Case</w:t>
      </w:r>
      <w:r w:rsidRPr="00F5459B">
        <w:rPr>
          <w:rFonts w:ascii="Times New Roman" w:hAnsi="Times New Roman" w:cs="Times New Roman"/>
          <w:sz w:val="24"/>
          <w:szCs w:val="24"/>
        </w:rPr>
        <w:t xml:space="preserve"> No: 27-CV-12-1234</w:t>
      </w:r>
    </w:p>
    <w:p w14:paraId="4D25E19E" w14:textId="77777777" w:rsidR="00ED7882" w:rsidRPr="00F5459B" w:rsidRDefault="00ED7882" w:rsidP="00ED7882">
      <w:pPr>
        <w:spacing w:after="0"/>
        <w:rPr>
          <w:rFonts w:ascii="Times New Roman" w:hAnsi="Times New Roman" w:cs="Times New Roman"/>
          <w:sz w:val="24"/>
          <w:szCs w:val="24"/>
        </w:rPr>
      </w:pPr>
      <w:r w:rsidRPr="00F5459B">
        <w:rPr>
          <w:rFonts w:ascii="Times New Roman" w:hAnsi="Times New Roman" w:cs="Times New Roman"/>
          <w:sz w:val="24"/>
          <w:szCs w:val="24"/>
        </w:rPr>
        <w:tab/>
      </w:r>
      <w:r w:rsidRPr="00F5459B">
        <w:rPr>
          <w:rFonts w:ascii="Times New Roman" w:hAnsi="Times New Roman" w:cs="Times New Roman"/>
          <w:sz w:val="24"/>
          <w:szCs w:val="24"/>
        </w:rPr>
        <w:tab/>
      </w:r>
      <w:r>
        <w:rPr>
          <w:rFonts w:ascii="Times New Roman" w:hAnsi="Times New Roman" w:cs="Times New Roman"/>
          <w:sz w:val="24"/>
          <w:szCs w:val="24"/>
        </w:rPr>
        <w:t>Plaintiff,</w:t>
      </w:r>
    </w:p>
    <w:p w14:paraId="414D48F5" w14:textId="77777777" w:rsidR="00ED7882" w:rsidRPr="00F5459B" w:rsidRDefault="00ED7882" w:rsidP="00ED7882">
      <w:pPr>
        <w:spacing w:after="0"/>
        <w:rPr>
          <w:rFonts w:ascii="Times New Roman" w:hAnsi="Times New Roman" w:cs="Times New Roman"/>
          <w:sz w:val="24"/>
          <w:szCs w:val="24"/>
        </w:rPr>
      </w:pPr>
      <w:r w:rsidRPr="00F5459B">
        <w:rPr>
          <w:rFonts w:ascii="Times New Roman" w:hAnsi="Times New Roman" w:cs="Times New Roman"/>
          <w:sz w:val="24"/>
          <w:szCs w:val="24"/>
        </w:rPr>
        <w:t>vs.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PLAINTIFF’S PROPOSED ORDER</w:t>
      </w:r>
    </w:p>
    <w:p w14:paraId="4CF4C1AF" w14:textId="77777777" w:rsidR="00ED7882" w:rsidRPr="00F5459B" w:rsidRDefault="00ED7882" w:rsidP="00ED7882">
      <w:pPr>
        <w:spacing w:after="0"/>
        <w:rPr>
          <w:rFonts w:ascii="Times New Roman" w:hAnsi="Times New Roman" w:cs="Times New Roman"/>
          <w:sz w:val="24"/>
          <w:szCs w:val="24"/>
        </w:rPr>
      </w:pPr>
    </w:p>
    <w:p w14:paraId="64B738E1" w14:textId="77777777" w:rsidR="00ED7882" w:rsidRPr="00F5459B" w:rsidRDefault="00ED7882" w:rsidP="00ED7882">
      <w:pPr>
        <w:spacing w:after="0"/>
        <w:rPr>
          <w:rFonts w:ascii="Times New Roman" w:hAnsi="Times New Roman" w:cs="Times New Roman"/>
          <w:sz w:val="24"/>
          <w:szCs w:val="24"/>
        </w:rPr>
      </w:pPr>
      <w:r>
        <w:rPr>
          <w:rFonts w:ascii="Times New Roman" w:hAnsi="Times New Roman" w:cs="Times New Roman"/>
          <w:sz w:val="24"/>
          <w:szCs w:val="24"/>
        </w:rPr>
        <w:t>ELIZABETH LIME</w:t>
      </w:r>
      <w:r w:rsidRPr="00F5459B">
        <w:rPr>
          <w:rFonts w:ascii="Times New Roman" w:hAnsi="Times New Roman" w:cs="Times New Roman"/>
          <w:sz w:val="24"/>
          <w:szCs w:val="24"/>
        </w:rPr>
        <w:t xml:space="preserve">, and </w:t>
      </w:r>
      <w:r>
        <w:rPr>
          <w:rFonts w:ascii="Times New Roman" w:hAnsi="Times New Roman" w:cs="Times New Roman"/>
          <w:sz w:val="24"/>
          <w:szCs w:val="24"/>
        </w:rPr>
        <w:t>TINYTV INC</w:t>
      </w:r>
      <w:r w:rsidRPr="00F5459B">
        <w:rPr>
          <w:rFonts w:ascii="Times New Roman" w:hAnsi="Times New Roman" w:cs="Times New Roman"/>
          <w:sz w:val="24"/>
          <w:szCs w:val="24"/>
        </w:rPr>
        <w:t>.</w:t>
      </w:r>
    </w:p>
    <w:p w14:paraId="640DF590" w14:textId="77777777" w:rsidR="00ED7882" w:rsidRPr="00F5459B" w:rsidRDefault="00ED7882" w:rsidP="00ED7882">
      <w:pPr>
        <w:pBdr>
          <w:bottom w:val="single" w:sz="12" w:space="1" w:color="auto"/>
        </w:pBdr>
        <w:spacing w:before="240"/>
        <w:rPr>
          <w:rFonts w:ascii="Times New Roman" w:hAnsi="Times New Roman" w:cs="Times New Roman"/>
          <w:sz w:val="24"/>
          <w:szCs w:val="24"/>
        </w:rPr>
      </w:pPr>
      <w:r w:rsidRPr="00F5459B">
        <w:rPr>
          <w:rFonts w:ascii="Times New Roman" w:hAnsi="Times New Roman" w:cs="Times New Roman"/>
          <w:sz w:val="24"/>
          <w:szCs w:val="24"/>
        </w:rPr>
        <w:tab/>
      </w:r>
      <w:r w:rsidRPr="00F5459B">
        <w:rPr>
          <w:rFonts w:ascii="Times New Roman" w:hAnsi="Times New Roman" w:cs="Times New Roman"/>
          <w:sz w:val="24"/>
          <w:szCs w:val="24"/>
        </w:rPr>
        <w:tab/>
        <w:t>Defendants.</w:t>
      </w:r>
    </w:p>
    <w:p w14:paraId="06928FC0" w14:textId="77777777" w:rsidR="00ED7882" w:rsidRPr="00F5459B" w:rsidRDefault="00ED7882" w:rsidP="00ED7882">
      <w:pPr>
        <w:pBdr>
          <w:bottom w:val="single" w:sz="12" w:space="1" w:color="auto"/>
        </w:pBdr>
        <w:rPr>
          <w:sz w:val="24"/>
          <w:szCs w:val="24"/>
        </w:rPr>
      </w:pPr>
    </w:p>
    <w:p w14:paraId="3FA16495" w14:textId="77777777" w:rsidR="00ED7882" w:rsidRPr="00F5459B" w:rsidRDefault="00ED7882" w:rsidP="00ED7882">
      <w:pPr>
        <w:rPr>
          <w:rFonts w:ascii="Times New Roman" w:hAnsi="Times New Roman" w:cs="Times New Roman"/>
          <w:sz w:val="24"/>
          <w:szCs w:val="24"/>
        </w:rPr>
      </w:pPr>
      <w:r w:rsidRPr="00F5459B">
        <w:rPr>
          <w:rFonts w:ascii="Times New Roman" w:hAnsi="Times New Roman" w:cs="Times New Roman"/>
          <w:sz w:val="24"/>
          <w:szCs w:val="24"/>
        </w:rPr>
        <w:t xml:space="preserve">This matter came on for hearing before the Honorable </w:t>
      </w:r>
      <w:r w:rsidR="00863FE2">
        <w:rPr>
          <w:rFonts w:ascii="Times New Roman" w:eastAsia="Times New Roman" w:hAnsi="Times New Roman" w:cs="Times New Roman"/>
          <w:sz w:val="24"/>
          <w:szCs w:val="24"/>
        </w:rPr>
        <w:t>&lt;redacted&gt;&lt;/redacted&gt;</w:t>
      </w:r>
      <w:r>
        <w:rPr>
          <w:rFonts w:ascii="Times New Roman" w:hAnsi="Times New Roman" w:cs="Times New Roman"/>
          <w:sz w:val="24"/>
          <w:szCs w:val="24"/>
        </w:rPr>
        <w:t xml:space="preserve"> </w:t>
      </w:r>
      <w:r w:rsidR="00CC6F09">
        <w:rPr>
          <w:rFonts w:ascii="Times New Roman" w:hAnsi="Times New Roman" w:cs="Times New Roman"/>
          <w:sz w:val="24"/>
          <w:szCs w:val="24"/>
        </w:rPr>
        <w:t>on March 30</w:t>
      </w:r>
      <w:r w:rsidR="00CC6F09" w:rsidRPr="00CC6F09">
        <w:rPr>
          <w:rFonts w:ascii="Times New Roman" w:hAnsi="Times New Roman" w:cs="Times New Roman"/>
          <w:sz w:val="24"/>
          <w:szCs w:val="24"/>
          <w:vertAlign w:val="superscript"/>
        </w:rPr>
        <w:t>th</w:t>
      </w:r>
      <w:r w:rsidR="00CC6F09">
        <w:rPr>
          <w:rFonts w:ascii="Times New Roman" w:hAnsi="Times New Roman" w:cs="Times New Roman"/>
          <w:sz w:val="24"/>
          <w:szCs w:val="24"/>
        </w:rPr>
        <w:t>, 2012</w:t>
      </w:r>
      <w:r w:rsidRPr="00F5459B">
        <w:rPr>
          <w:rFonts w:ascii="Times New Roman" w:hAnsi="Times New Roman" w:cs="Times New Roman"/>
          <w:sz w:val="24"/>
          <w:szCs w:val="24"/>
        </w:rPr>
        <w:t xml:space="preserve"> at the United States Courthouse, Moot.</w:t>
      </w:r>
    </w:p>
    <w:p w14:paraId="2D9C8BEF" w14:textId="77777777" w:rsidR="00ED7882" w:rsidRPr="00F5459B" w:rsidRDefault="00863FE2" w:rsidP="00ED7882">
      <w:pPr>
        <w:rPr>
          <w:rFonts w:ascii="Times New Roman" w:hAnsi="Times New Roman" w:cs="Times New Roman"/>
          <w:sz w:val="24"/>
          <w:szCs w:val="24"/>
        </w:rPr>
      </w:pPr>
      <w:r>
        <w:rPr>
          <w:rFonts w:ascii="Times New Roman" w:eastAsia="Times New Roman" w:hAnsi="Times New Roman" w:cs="Times New Roman"/>
          <w:sz w:val="24"/>
          <w:szCs w:val="24"/>
        </w:rPr>
        <w:t>&lt;redacted&gt;&lt;/redacted&gt;</w:t>
      </w:r>
      <w:r w:rsidR="00ED7882" w:rsidRPr="00F5459B">
        <w:rPr>
          <w:rFonts w:ascii="Times New Roman" w:hAnsi="Times New Roman" w:cs="Times New Roman"/>
          <w:sz w:val="24"/>
          <w:szCs w:val="24"/>
        </w:rPr>
        <w:t xml:space="preserve"> appeared on behalf of Plaintiff. </w:t>
      </w:r>
      <w:r>
        <w:rPr>
          <w:rFonts w:ascii="Times New Roman" w:eastAsia="Times New Roman" w:hAnsi="Times New Roman" w:cs="Times New Roman"/>
          <w:sz w:val="24"/>
          <w:szCs w:val="24"/>
        </w:rPr>
        <w:t>&lt;redacted&gt;&lt;/redacted&gt;</w:t>
      </w:r>
      <w:r w:rsidR="00ED7882" w:rsidRPr="00F5459B">
        <w:rPr>
          <w:rFonts w:ascii="Times New Roman" w:hAnsi="Times New Roman" w:cs="Times New Roman"/>
          <w:sz w:val="24"/>
          <w:szCs w:val="24"/>
        </w:rPr>
        <w:t>appeared on behalf of Defendant.</w:t>
      </w:r>
    </w:p>
    <w:p w14:paraId="69B12790" w14:textId="77777777" w:rsidR="00ED7882" w:rsidRPr="00F5459B" w:rsidRDefault="00ED7882" w:rsidP="00ED7882">
      <w:pPr>
        <w:rPr>
          <w:rFonts w:ascii="Times New Roman" w:hAnsi="Times New Roman" w:cs="Times New Roman"/>
          <w:sz w:val="24"/>
          <w:szCs w:val="24"/>
        </w:rPr>
      </w:pPr>
      <w:r w:rsidRPr="00F5459B">
        <w:rPr>
          <w:rFonts w:ascii="Times New Roman" w:hAnsi="Times New Roman" w:cs="Times New Roman"/>
          <w:sz w:val="24"/>
          <w:szCs w:val="24"/>
        </w:rPr>
        <w:t>Now, therefore, upon all of the files, records, proceedings, and arguments of counsel</w:t>
      </w:r>
      <w:r>
        <w:rPr>
          <w:rFonts w:ascii="Times New Roman" w:hAnsi="Times New Roman" w:cs="Times New Roman"/>
          <w:sz w:val="24"/>
          <w:szCs w:val="24"/>
        </w:rPr>
        <w:t>, the Court makes the following order:</w:t>
      </w:r>
    </w:p>
    <w:p w14:paraId="4C47B40D" w14:textId="77777777" w:rsidR="00ED7882" w:rsidRPr="00F5459B" w:rsidRDefault="00ED7882" w:rsidP="00ED7882">
      <w:pPr>
        <w:rPr>
          <w:rFonts w:ascii="Times New Roman" w:hAnsi="Times New Roman" w:cs="Times New Roman"/>
          <w:sz w:val="24"/>
          <w:szCs w:val="24"/>
        </w:rPr>
      </w:pPr>
      <w:r w:rsidRPr="00F5459B">
        <w:rPr>
          <w:rFonts w:ascii="Times New Roman" w:hAnsi="Times New Roman" w:cs="Times New Roman"/>
          <w:sz w:val="24"/>
          <w:szCs w:val="24"/>
        </w:rPr>
        <w:tab/>
        <w:t>LET JUDGMENT BE ENTERED ACCORDINGLY IN FAVOR OF THE PLAINTIFF</w:t>
      </w:r>
    </w:p>
    <w:p w14:paraId="75D33069" w14:textId="77777777" w:rsidR="00ED7882" w:rsidRPr="00F5459B" w:rsidRDefault="00ED7882" w:rsidP="00ED7882">
      <w:pPr>
        <w:rPr>
          <w:rFonts w:ascii="Times New Roman" w:hAnsi="Times New Roman" w:cs="Times New Roman"/>
          <w:sz w:val="24"/>
          <w:szCs w:val="24"/>
        </w:rPr>
      </w:pPr>
      <w:r w:rsidRPr="00F5459B">
        <w:rPr>
          <w:rFonts w:ascii="Times New Roman" w:hAnsi="Times New Roman" w:cs="Times New Roman"/>
          <w:sz w:val="24"/>
          <w:szCs w:val="24"/>
        </w:rPr>
        <w:t>Dated:</w:t>
      </w:r>
    </w:p>
    <w:p w14:paraId="41F5163E" w14:textId="77777777" w:rsidR="00ED7882" w:rsidRPr="00F5459B" w:rsidRDefault="00ED7882" w:rsidP="00ED7882">
      <w:pPr>
        <w:rPr>
          <w:rFonts w:ascii="Times New Roman" w:hAnsi="Times New Roman" w:cs="Times New Roman"/>
          <w:sz w:val="24"/>
          <w:szCs w:val="24"/>
        </w:rPr>
      </w:pPr>
    </w:p>
    <w:p w14:paraId="72632A27" w14:textId="77777777" w:rsidR="00ED7882" w:rsidRPr="00F5459B" w:rsidRDefault="00ED7882" w:rsidP="00ED7882">
      <w:pPr>
        <w:jc w:val="right"/>
        <w:rPr>
          <w:rFonts w:ascii="Times New Roman" w:hAnsi="Times New Roman" w:cs="Times New Roman"/>
          <w:sz w:val="24"/>
          <w:szCs w:val="24"/>
        </w:rPr>
      </w:pPr>
      <w:r w:rsidRPr="00F5459B">
        <w:rPr>
          <w:rFonts w:ascii="Times New Roman" w:hAnsi="Times New Roman" w:cs="Times New Roman"/>
          <w:sz w:val="24"/>
          <w:szCs w:val="24"/>
        </w:rPr>
        <w:t>______________________</w:t>
      </w:r>
    </w:p>
    <w:p w14:paraId="61550E01" w14:textId="77777777" w:rsidR="00ED7882" w:rsidRPr="00F5459B" w:rsidRDefault="00ED7882" w:rsidP="00ED7882">
      <w:pPr>
        <w:jc w:val="right"/>
        <w:rPr>
          <w:rFonts w:ascii="Times New Roman" w:hAnsi="Times New Roman" w:cs="Times New Roman"/>
          <w:sz w:val="24"/>
          <w:szCs w:val="24"/>
        </w:rPr>
      </w:pPr>
      <w:r w:rsidRPr="00F5459B">
        <w:rPr>
          <w:rFonts w:ascii="Times New Roman" w:hAnsi="Times New Roman" w:cs="Times New Roman"/>
          <w:sz w:val="24"/>
          <w:szCs w:val="24"/>
        </w:rPr>
        <w:t>United States District Judge</w:t>
      </w:r>
    </w:p>
    <w:p w14:paraId="170735AD" w14:textId="77777777" w:rsidR="00ED7882" w:rsidRPr="00B955BC" w:rsidRDefault="00ED7882" w:rsidP="00ED7882">
      <w:pPr>
        <w:jc w:val="right"/>
        <w:rPr>
          <w:rFonts w:ascii="Times New Roman" w:hAnsi="Times New Roman" w:cs="Times New Roman"/>
        </w:rPr>
      </w:pPr>
    </w:p>
    <w:p w14:paraId="0AA2E440" w14:textId="77777777" w:rsidR="00ED7882" w:rsidRDefault="00ED7882">
      <w:pPr>
        <w:rPr>
          <w:rFonts w:ascii="Times New Roman" w:hAnsi="Times New Roman" w:cs="Times New Roman"/>
          <w:sz w:val="24"/>
          <w:szCs w:val="24"/>
        </w:rPr>
      </w:pPr>
      <w:r>
        <w:rPr>
          <w:rFonts w:ascii="Times New Roman" w:hAnsi="Times New Roman" w:cs="Times New Roman"/>
          <w:sz w:val="24"/>
          <w:szCs w:val="24"/>
        </w:rPr>
        <w:br w:type="page"/>
      </w:r>
    </w:p>
    <w:p w14:paraId="261B19C8" w14:textId="77777777" w:rsidR="00ED7882" w:rsidRPr="00136D1B" w:rsidRDefault="00ED7882" w:rsidP="00ED7882">
      <w:pPr>
        <w:jc w:val="center"/>
        <w:rPr>
          <w:rFonts w:ascii="Times New Roman" w:hAnsi="Times New Roman" w:cs="Times New Roman"/>
          <w:b/>
          <w:sz w:val="24"/>
          <w:szCs w:val="24"/>
        </w:rPr>
      </w:pPr>
      <w:r w:rsidRPr="00136D1B">
        <w:rPr>
          <w:rFonts w:ascii="Times New Roman" w:hAnsi="Times New Roman" w:cs="Times New Roman"/>
          <w:b/>
          <w:sz w:val="24"/>
          <w:szCs w:val="24"/>
        </w:rPr>
        <w:lastRenderedPageBreak/>
        <w:t>UNITED STATES DISTRICT COURT</w:t>
      </w:r>
    </w:p>
    <w:p w14:paraId="78B8DFC6" w14:textId="77777777" w:rsidR="00ED7882" w:rsidRPr="00136D1B" w:rsidRDefault="00ED7882" w:rsidP="00ED7882">
      <w:pPr>
        <w:pBdr>
          <w:bottom w:val="single" w:sz="12" w:space="1" w:color="auto"/>
        </w:pBdr>
        <w:jc w:val="center"/>
        <w:rPr>
          <w:rFonts w:ascii="Times New Roman" w:hAnsi="Times New Roman" w:cs="Times New Roman"/>
          <w:b/>
          <w:sz w:val="24"/>
          <w:szCs w:val="24"/>
        </w:rPr>
      </w:pPr>
      <w:r w:rsidRPr="00136D1B">
        <w:rPr>
          <w:rFonts w:ascii="Times New Roman" w:hAnsi="Times New Roman" w:cs="Times New Roman"/>
          <w:b/>
          <w:sz w:val="24"/>
          <w:szCs w:val="24"/>
        </w:rPr>
        <w:t>DISTRICT OF MOOT</w:t>
      </w:r>
    </w:p>
    <w:p w14:paraId="676DB221" w14:textId="77777777" w:rsidR="00ED7882" w:rsidRPr="00136D1B" w:rsidRDefault="00ED7882" w:rsidP="00ED7882">
      <w:pPr>
        <w:pBdr>
          <w:bottom w:val="single" w:sz="12" w:space="1" w:color="auto"/>
        </w:pBdr>
        <w:jc w:val="center"/>
        <w:rPr>
          <w:rFonts w:ascii="Times New Roman" w:hAnsi="Times New Roman" w:cs="Times New Roman"/>
          <w:sz w:val="24"/>
          <w:szCs w:val="24"/>
        </w:rPr>
      </w:pPr>
    </w:p>
    <w:p w14:paraId="765777EC" w14:textId="77777777" w:rsidR="00ED7882" w:rsidRPr="00136D1B" w:rsidRDefault="00ED7882" w:rsidP="00ED7882">
      <w:pPr>
        <w:spacing w:after="0"/>
        <w:rPr>
          <w:rFonts w:ascii="Times New Roman" w:hAnsi="Times New Roman" w:cs="Times New Roman"/>
          <w:sz w:val="24"/>
          <w:szCs w:val="24"/>
        </w:rPr>
      </w:pPr>
      <w:r w:rsidRPr="00136D1B">
        <w:rPr>
          <w:rFonts w:ascii="Times New Roman" w:hAnsi="Times New Roman" w:cs="Times New Roman"/>
          <w:sz w:val="24"/>
          <w:szCs w:val="24"/>
        </w:rPr>
        <w:t>OGS TV, INC.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Civil Case </w:t>
      </w:r>
      <w:r w:rsidRPr="00136D1B">
        <w:rPr>
          <w:rFonts w:ascii="Times New Roman" w:hAnsi="Times New Roman" w:cs="Times New Roman"/>
          <w:sz w:val="24"/>
          <w:szCs w:val="24"/>
        </w:rPr>
        <w:t>No: 27-CV-12-1234</w:t>
      </w:r>
    </w:p>
    <w:p w14:paraId="14A09412" w14:textId="77777777" w:rsidR="00ED7882" w:rsidRDefault="00ED7882" w:rsidP="00ED7882">
      <w:pPr>
        <w:spacing w:after="0"/>
        <w:ind w:left="5760" w:hanging="4320"/>
        <w:rPr>
          <w:rFonts w:ascii="Times New Roman" w:hAnsi="Times New Roman" w:cs="Times New Roman"/>
          <w:sz w:val="24"/>
          <w:szCs w:val="24"/>
        </w:rPr>
      </w:pPr>
    </w:p>
    <w:p w14:paraId="6F5D296A" w14:textId="77777777" w:rsidR="00ED7882" w:rsidRPr="00136D1B" w:rsidRDefault="00ED7882" w:rsidP="00ED7882">
      <w:pPr>
        <w:spacing w:after="0"/>
        <w:ind w:left="5760" w:hanging="4320"/>
        <w:rPr>
          <w:rFonts w:ascii="Times New Roman" w:hAnsi="Times New Roman" w:cs="Times New Roman"/>
          <w:sz w:val="24"/>
          <w:szCs w:val="24"/>
        </w:rPr>
      </w:pPr>
      <w:r w:rsidRPr="00136D1B">
        <w:rPr>
          <w:rFonts w:ascii="Times New Roman" w:hAnsi="Times New Roman" w:cs="Times New Roman"/>
          <w:sz w:val="24"/>
          <w:szCs w:val="24"/>
        </w:rPr>
        <w:t>Plaintiff,</w:t>
      </w:r>
      <w:r>
        <w:rPr>
          <w:rFonts w:ascii="Times New Roman" w:hAnsi="Times New Roman" w:cs="Times New Roman"/>
          <w:sz w:val="24"/>
          <w:szCs w:val="24"/>
        </w:rPr>
        <w:tab/>
        <w:t>PLAINTIFF’S CERTIFICATE OF SERVICE</w:t>
      </w:r>
    </w:p>
    <w:p w14:paraId="640AAE28" w14:textId="77777777" w:rsidR="00ED7882" w:rsidRPr="00136D1B" w:rsidRDefault="00ED7882" w:rsidP="00ED7882">
      <w:pPr>
        <w:spacing w:after="0"/>
        <w:rPr>
          <w:rFonts w:ascii="Times New Roman" w:hAnsi="Times New Roman" w:cs="Times New Roman"/>
          <w:sz w:val="24"/>
          <w:szCs w:val="24"/>
        </w:rPr>
      </w:pPr>
      <w:r w:rsidRPr="00136D1B">
        <w:rPr>
          <w:rFonts w:ascii="Times New Roman" w:hAnsi="Times New Roman" w:cs="Times New Roman"/>
          <w:sz w:val="24"/>
          <w:szCs w:val="24"/>
        </w:rPr>
        <w:t>vs.</w:t>
      </w:r>
    </w:p>
    <w:p w14:paraId="08C82F0B" w14:textId="77777777" w:rsidR="00ED7882" w:rsidRPr="00136D1B" w:rsidRDefault="00ED7882" w:rsidP="00ED7882">
      <w:pPr>
        <w:spacing w:after="0"/>
        <w:rPr>
          <w:rFonts w:ascii="Times New Roman" w:hAnsi="Times New Roman" w:cs="Times New Roman"/>
          <w:sz w:val="24"/>
          <w:szCs w:val="24"/>
        </w:rPr>
      </w:pPr>
    </w:p>
    <w:p w14:paraId="02C16BCD" w14:textId="77777777" w:rsidR="00ED7882" w:rsidRPr="00136D1B" w:rsidRDefault="00ED7882" w:rsidP="00ED7882">
      <w:pPr>
        <w:spacing w:after="0"/>
        <w:rPr>
          <w:rFonts w:ascii="Times New Roman" w:hAnsi="Times New Roman" w:cs="Times New Roman"/>
          <w:sz w:val="24"/>
          <w:szCs w:val="24"/>
        </w:rPr>
      </w:pPr>
      <w:r w:rsidRPr="00136D1B">
        <w:rPr>
          <w:rFonts w:ascii="Times New Roman" w:hAnsi="Times New Roman" w:cs="Times New Roman"/>
          <w:sz w:val="24"/>
          <w:szCs w:val="24"/>
        </w:rPr>
        <w:t>ELIZABETH LIME, AND TINYTV, INC.</w:t>
      </w:r>
    </w:p>
    <w:p w14:paraId="515150CB" w14:textId="77777777" w:rsidR="00ED7882" w:rsidRPr="00D36DDF" w:rsidRDefault="00ED7882" w:rsidP="00ED7882">
      <w:pPr>
        <w:pBdr>
          <w:bottom w:val="single" w:sz="12" w:space="1" w:color="auto"/>
        </w:pBdr>
        <w:spacing w:before="240"/>
        <w:rPr>
          <w:rFonts w:ascii="Times New Roman" w:hAnsi="Times New Roman" w:cs="Times New Roman"/>
          <w:sz w:val="24"/>
          <w:szCs w:val="24"/>
        </w:rPr>
      </w:pPr>
      <w:r w:rsidRPr="00136D1B">
        <w:rPr>
          <w:rFonts w:ascii="Times New Roman" w:hAnsi="Times New Roman" w:cs="Times New Roman"/>
          <w:sz w:val="24"/>
          <w:szCs w:val="24"/>
        </w:rPr>
        <w:tab/>
      </w:r>
      <w:r w:rsidRPr="00136D1B">
        <w:rPr>
          <w:rFonts w:ascii="Times New Roman" w:hAnsi="Times New Roman" w:cs="Times New Roman"/>
          <w:sz w:val="24"/>
          <w:szCs w:val="24"/>
        </w:rPr>
        <w:tab/>
        <w:t>Defendants.</w:t>
      </w:r>
    </w:p>
    <w:p w14:paraId="379553DD" w14:textId="77777777" w:rsidR="00ED7882" w:rsidRPr="00136D1B" w:rsidRDefault="00ED7882" w:rsidP="00ED7882">
      <w:pPr>
        <w:pBdr>
          <w:bottom w:val="single" w:sz="12" w:space="1" w:color="auto"/>
        </w:pBdr>
        <w:rPr>
          <w:sz w:val="24"/>
          <w:szCs w:val="24"/>
        </w:rPr>
      </w:pPr>
    </w:p>
    <w:p w14:paraId="76BF2723" w14:textId="77777777" w:rsidR="00ED7882" w:rsidRDefault="00ED7882" w:rsidP="00ED7882">
      <w:pPr>
        <w:spacing w:before="240"/>
        <w:rPr>
          <w:rFonts w:ascii="Times New Roman" w:hAnsi="Times New Roman" w:cs="Times New Roman"/>
          <w:sz w:val="24"/>
          <w:szCs w:val="24"/>
        </w:rPr>
      </w:pPr>
      <w:r w:rsidRPr="00136D1B">
        <w:rPr>
          <w:rFonts w:ascii="Times New Roman" w:hAnsi="Times New Roman" w:cs="Times New Roman"/>
          <w:sz w:val="24"/>
          <w:szCs w:val="24"/>
        </w:rPr>
        <w:t>I,</w:t>
      </w:r>
      <w:r>
        <w:rPr>
          <w:rFonts w:ascii="Times New Roman" w:hAnsi="Times New Roman" w:cs="Times New Roman"/>
          <w:sz w:val="24"/>
          <w:szCs w:val="24"/>
        </w:rPr>
        <w:t xml:space="preserve"> </w:t>
      </w:r>
      <w:r w:rsidR="00863FE2">
        <w:rPr>
          <w:rFonts w:ascii="Times New Roman" w:eastAsia="Times New Roman" w:hAnsi="Times New Roman" w:cs="Times New Roman"/>
          <w:sz w:val="24"/>
          <w:szCs w:val="24"/>
        </w:rPr>
        <w:t>&lt;redacted&gt;&lt;/redacted&gt;</w:t>
      </w:r>
      <w:r>
        <w:rPr>
          <w:rFonts w:ascii="Times New Roman" w:hAnsi="Times New Roman" w:cs="Times New Roman"/>
          <w:sz w:val="24"/>
          <w:szCs w:val="24"/>
        </w:rPr>
        <w:t xml:space="preserve">, being duly sworn upon oath, state that on the </w:t>
      </w:r>
      <w:r w:rsidR="00CC6F09">
        <w:rPr>
          <w:rFonts w:ascii="Times New Roman" w:hAnsi="Times New Roman" w:cs="Times New Roman"/>
          <w:sz w:val="24"/>
          <w:szCs w:val="24"/>
        </w:rPr>
        <w:t>30th</w:t>
      </w:r>
      <w:r w:rsidR="006F4592">
        <w:rPr>
          <w:rFonts w:ascii="Times New Roman" w:hAnsi="Times New Roman" w:cs="Times New Roman"/>
          <w:sz w:val="24"/>
          <w:szCs w:val="24"/>
        </w:rPr>
        <w:t xml:space="preserve"> </w:t>
      </w:r>
      <w:r>
        <w:rPr>
          <w:rFonts w:ascii="Times New Roman" w:hAnsi="Times New Roman" w:cs="Times New Roman"/>
          <w:sz w:val="24"/>
          <w:szCs w:val="24"/>
        </w:rPr>
        <w:t xml:space="preserve">day of </w:t>
      </w:r>
      <w:r w:rsidR="006F4592">
        <w:rPr>
          <w:rFonts w:ascii="Times New Roman" w:hAnsi="Times New Roman" w:cs="Times New Roman"/>
          <w:sz w:val="24"/>
          <w:szCs w:val="24"/>
        </w:rPr>
        <w:t>March</w:t>
      </w:r>
      <w:r>
        <w:rPr>
          <w:rFonts w:ascii="Times New Roman" w:hAnsi="Times New Roman" w:cs="Times New Roman"/>
          <w:sz w:val="24"/>
          <w:szCs w:val="24"/>
        </w:rPr>
        <w:t>, 2012 at 8:00 a.m. served the attached documents:</w:t>
      </w:r>
    </w:p>
    <w:p w14:paraId="1E4D7276" w14:textId="77777777" w:rsidR="00ED7882" w:rsidRDefault="00ED7882" w:rsidP="00ED7882">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Plaintiff’s  Memorandum in Opposition of Motion for Dismissal;</w:t>
      </w:r>
    </w:p>
    <w:p w14:paraId="1C2CDF61" w14:textId="77777777" w:rsidR="00ED7882" w:rsidRDefault="00ED7882" w:rsidP="00ED7882">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Plaintiff’s Proposed Order; and</w:t>
      </w:r>
    </w:p>
    <w:p w14:paraId="00823CCC" w14:textId="77777777" w:rsidR="00ED7882" w:rsidRDefault="00ED7882" w:rsidP="00ED7882">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Certificate of Service by Hand Delivery</w:t>
      </w:r>
    </w:p>
    <w:p w14:paraId="1F630633" w14:textId="77777777" w:rsidR="00ED7882" w:rsidRDefault="00ED7882" w:rsidP="00ED7882">
      <w:pPr>
        <w:rPr>
          <w:rFonts w:ascii="Times New Roman" w:hAnsi="Times New Roman" w:cs="Times New Roman"/>
          <w:sz w:val="24"/>
          <w:szCs w:val="24"/>
        </w:rPr>
      </w:pPr>
      <w:r>
        <w:rPr>
          <w:rFonts w:ascii="Times New Roman" w:hAnsi="Times New Roman" w:cs="Times New Roman"/>
          <w:sz w:val="24"/>
          <w:szCs w:val="24"/>
        </w:rPr>
        <w:t>Upon the following persons by handing a true and correct copy thereof to:</w:t>
      </w:r>
    </w:p>
    <w:p w14:paraId="34F18CD3" w14:textId="77777777" w:rsidR="00ED7882" w:rsidRDefault="00ED7882" w:rsidP="00863FE2">
      <w:pPr>
        <w:spacing w:after="0"/>
        <w:rPr>
          <w:rFonts w:ascii="Times New Roman" w:hAnsi="Times New Roman" w:cs="Times New Roman"/>
          <w:sz w:val="24"/>
          <w:szCs w:val="24"/>
        </w:rPr>
      </w:pPr>
      <w:r>
        <w:rPr>
          <w:rFonts w:ascii="Times New Roman" w:hAnsi="Times New Roman" w:cs="Times New Roman"/>
          <w:sz w:val="24"/>
          <w:szCs w:val="24"/>
        </w:rPr>
        <w:tab/>
      </w:r>
      <w:r w:rsidR="00863FE2">
        <w:rPr>
          <w:rFonts w:ascii="Times New Roman" w:eastAsia="Times New Roman" w:hAnsi="Times New Roman" w:cs="Times New Roman"/>
          <w:sz w:val="24"/>
          <w:szCs w:val="24"/>
        </w:rPr>
        <w:t>&lt;redacted&gt;&lt;/redacted&gt;</w:t>
      </w:r>
    </w:p>
    <w:p w14:paraId="31B445C5" w14:textId="77777777" w:rsidR="00ED7882" w:rsidRDefault="00ED7882" w:rsidP="00ED7882">
      <w:pPr>
        <w:rPr>
          <w:rFonts w:ascii="Times New Roman" w:hAnsi="Times New Roman" w:cs="Times New Roman"/>
          <w:sz w:val="24"/>
          <w:szCs w:val="24"/>
        </w:rPr>
      </w:pPr>
      <w:r>
        <w:rPr>
          <w:rFonts w:ascii="Times New Roman" w:hAnsi="Times New Roman" w:cs="Times New Roman"/>
          <w:sz w:val="24"/>
          <w:szCs w:val="24"/>
        </w:rPr>
        <w:t>And causing the same to be served by Hand Delivery to the above address, which is the last known address of such person.</w:t>
      </w:r>
    </w:p>
    <w:p w14:paraId="6BE560DB" w14:textId="77777777" w:rsidR="00ED7882" w:rsidRDefault="00ED7882" w:rsidP="00ED7882">
      <w:pPr>
        <w:rPr>
          <w:rFonts w:ascii="Times New Roman" w:hAnsi="Times New Roman" w:cs="Times New Roman"/>
          <w:sz w:val="24"/>
          <w:szCs w:val="24"/>
        </w:rPr>
      </w:pPr>
    </w:p>
    <w:p w14:paraId="59C1A249" w14:textId="77777777" w:rsidR="00ED7882" w:rsidRDefault="00ED7882" w:rsidP="00863FE2">
      <w:pPr>
        <w:spacing w:after="0"/>
        <w:rPr>
          <w:rFonts w:ascii="Times New Roman" w:hAnsi="Times New Roman" w:cs="Times New Roman"/>
          <w:sz w:val="24"/>
          <w:szCs w:val="24"/>
        </w:rPr>
      </w:pPr>
      <w:r>
        <w:rPr>
          <w:rFonts w:ascii="Times New Roman" w:hAnsi="Times New Roman" w:cs="Times New Roman"/>
          <w:sz w:val="24"/>
          <w:szCs w:val="24"/>
        </w:rPr>
        <w:t>Subscribed and Sworn to me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63FE2">
        <w:rPr>
          <w:rFonts w:ascii="Times New Roman" w:eastAsia="Times New Roman" w:hAnsi="Times New Roman" w:cs="Times New Roman"/>
          <w:sz w:val="24"/>
          <w:szCs w:val="24"/>
        </w:rPr>
        <w:t>&lt;redacted&gt;&lt;/redacted&gt;</w:t>
      </w:r>
      <w:bookmarkStart w:id="7" w:name="_GoBack"/>
      <w:bookmarkEnd w:id="7"/>
    </w:p>
    <w:p w14:paraId="747BC254" w14:textId="77777777" w:rsidR="0035165C" w:rsidRPr="00C43B46" w:rsidRDefault="00ED7882" w:rsidP="00ED7882">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FOR PLAINTIFF</w:t>
      </w:r>
    </w:p>
    <w:sectPr w:rsidR="0035165C" w:rsidRPr="00C43B46" w:rsidSect="005F586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FD929" w14:textId="77777777" w:rsidR="00882C7B" w:rsidRDefault="00882C7B" w:rsidP="00254A3B">
      <w:pPr>
        <w:spacing w:after="0" w:line="240" w:lineRule="auto"/>
      </w:pPr>
      <w:r>
        <w:separator/>
      </w:r>
    </w:p>
  </w:endnote>
  <w:endnote w:type="continuationSeparator" w:id="0">
    <w:p w14:paraId="5317C402" w14:textId="77777777" w:rsidR="00882C7B" w:rsidRDefault="00882C7B" w:rsidP="00254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716530"/>
      <w:docPartObj>
        <w:docPartGallery w:val="Page Numbers (Bottom of Page)"/>
        <w:docPartUnique/>
      </w:docPartObj>
    </w:sdtPr>
    <w:sdtEndPr>
      <w:rPr>
        <w:noProof/>
      </w:rPr>
    </w:sdtEndPr>
    <w:sdtContent>
      <w:p w14:paraId="66970D9B" w14:textId="77777777" w:rsidR="00882C7B" w:rsidRDefault="00882C7B">
        <w:pPr>
          <w:pStyle w:val="Footer"/>
          <w:jc w:val="right"/>
        </w:pPr>
        <w:r>
          <w:fldChar w:fldCharType="begin"/>
        </w:r>
        <w:r>
          <w:instrText xml:space="preserve"> PAGE   \* MERGEFORMAT </w:instrText>
        </w:r>
        <w:r>
          <w:fldChar w:fldCharType="separate"/>
        </w:r>
        <w:r w:rsidR="00863FE2">
          <w:rPr>
            <w:noProof/>
          </w:rPr>
          <w:t>1</w:t>
        </w:r>
        <w:r>
          <w:rPr>
            <w:noProof/>
          </w:rPr>
          <w:fldChar w:fldCharType="end"/>
        </w:r>
      </w:p>
    </w:sdtContent>
  </w:sdt>
  <w:p w14:paraId="4BF1E69F" w14:textId="77777777" w:rsidR="00882C7B" w:rsidRDefault="00882C7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AFB5D" w14:textId="77777777" w:rsidR="00882C7B" w:rsidRDefault="00882C7B" w:rsidP="00254A3B">
      <w:pPr>
        <w:spacing w:after="0" w:line="240" w:lineRule="auto"/>
      </w:pPr>
      <w:r>
        <w:separator/>
      </w:r>
    </w:p>
  </w:footnote>
  <w:footnote w:type="continuationSeparator" w:id="0">
    <w:p w14:paraId="2416623F" w14:textId="77777777" w:rsidR="00882C7B" w:rsidRDefault="00882C7B" w:rsidP="00254A3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E625B"/>
    <w:multiLevelType w:val="hybridMultilevel"/>
    <w:tmpl w:val="77987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AE55D8"/>
    <w:multiLevelType w:val="hybridMultilevel"/>
    <w:tmpl w:val="0CAEE0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0EB"/>
    <w:rsid w:val="00002568"/>
    <w:rsid w:val="00010D3B"/>
    <w:rsid w:val="00016ADB"/>
    <w:rsid w:val="00021352"/>
    <w:rsid w:val="00035FDB"/>
    <w:rsid w:val="00051E41"/>
    <w:rsid w:val="000520B3"/>
    <w:rsid w:val="00052A40"/>
    <w:rsid w:val="00053876"/>
    <w:rsid w:val="000636E3"/>
    <w:rsid w:val="000A3FF7"/>
    <w:rsid w:val="000C29D1"/>
    <w:rsid w:val="000C434C"/>
    <w:rsid w:val="000E443A"/>
    <w:rsid w:val="00121328"/>
    <w:rsid w:val="0013408E"/>
    <w:rsid w:val="0015697D"/>
    <w:rsid w:val="00175B9F"/>
    <w:rsid w:val="00186C88"/>
    <w:rsid w:val="001B13CD"/>
    <w:rsid w:val="001B3DDF"/>
    <w:rsid w:val="001C2589"/>
    <w:rsid w:val="001C7FE3"/>
    <w:rsid w:val="001D782A"/>
    <w:rsid w:val="001E21D7"/>
    <w:rsid w:val="001E4842"/>
    <w:rsid w:val="001E6B93"/>
    <w:rsid w:val="00207DC0"/>
    <w:rsid w:val="00244F8C"/>
    <w:rsid w:val="00251086"/>
    <w:rsid w:val="00254A3B"/>
    <w:rsid w:val="00267F45"/>
    <w:rsid w:val="00281CA6"/>
    <w:rsid w:val="002A4170"/>
    <w:rsid w:val="002D1BBC"/>
    <w:rsid w:val="002E7957"/>
    <w:rsid w:val="003036A7"/>
    <w:rsid w:val="00330D90"/>
    <w:rsid w:val="0035165C"/>
    <w:rsid w:val="00354F49"/>
    <w:rsid w:val="003636A0"/>
    <w:rsid w:val="0038403D"/>
    <w:rsid w:val="00386246"/>
    <w:rsid w:val="003B6509"/>
    <w:rsid w:val="003B7120"/>
    <w:rsid w:val="003C214A"/>
    <w:rsid w:val="003C6BB9"/>
    <w:rsid w:val="003E0208"/>
    <w:rsid w:val="003E39EA"/>
    <w:rsid w:val="00402637"/>
    <w:rsid w:val="004126DC"/>
    <w:rsid w:val="00415B41"/>
    <w:rsid w:val="00420BB7"/>
    <w:rsid w:val="0044221F"/>
    <w:rsid w:val="00443BCC"/>
    <w:rsid w:val="004517F9"/>
    <w:rsid w:val="0045707E"/>
    <w:rsid w:val="0046184C"/>
    <w:rsid w:val="0048204D"/>
    <w:rsid w:val="004A2620"/>
    <w:rsid w:val="004A400A"/>
    <w:rsid w:val="004A711C"/>
    <w:rsid w:val="004B273C"/>
    <w:rsid w:val="004B2CC4"/>
    <w:rsid w:val="004B2CE2"/>
    <w:rsid w:val="004B5256"/>
    <w:rsid w:val="004C58C2"/>
    <w:rsid w:val="004D7EFF"/>
    <w:rsid w:val="004F2C54"/>
    <w:rsid w:val="005058C7"/>
    <w:rsid w:val="00522B43"/>
    <w:rsid w:val="00531CA9"/>
    <w:rsid w:val="0053696C"/>
    <w:rsid w:val="00536F64"/>
    <w:rsid w:val="00541392"/>
    <w:rsid w:val="00567714"/>
    <w:rsid w:val="005852F7"/>
    <w:rsid w:val="0059226D"/>
    <w:rsid w:val="005A4F1F"/>
    <w:rsid w:val="005A734E"/>
    <w:rsid w:val="005C6937"/>
    <w:rsid w:val="005D5F87"/>
    <w:rsid w:val="005D7D9C"/>
    <w:rsid w:val="005F5862"/>
    <w:rsid w:val="0062369E"/>
    <w:rsid w:val="00626E8F"/>
    <w:rsid w:val="00636428"/>
    <w:rsid w:val="00643997"/>
    <w:rsid w:val="0065275B"/>
    <w:rsid w:val="00653E38"/>
    <w:rsid w:val="00681EB5"/>
    <w:rsid w:val="00685220"/>
    <w:rsid w:val="00691301"/>
    <w:rsid w:val="006B0CFD"/>
    <w:rsid w:val="006B4334"/>
    <w:rsid w:val="006C0D87"/>
    <w:rsid w:val="006D47EE"/>
    <w:rsid w:val="006F4592"/>
    <w:rsid w:val="00701AE0"/>
    <w:rsid w:val="00705A93"/>
    <w:rsid w:val="00716F96"/>
    <w:rsid w:val="0074298F"/>
    <w:rsid w:val="007515D2"/>
    <w:rsid w:val="00755D13"/>
    <w:rsid w:val="00773F71"/>
    <w:rsid w:val="00773F75"/>
    <w:rsid w:val="00780EC8"/>
    <w:rsid w:val="00781A45"/>
    <w:rsid w:val="007A631C"/>
    <w:rsid w:val="007B6767"/>
    <w:rsid w:val="007F034B"/>
    <w:rsid w:val="008117A6"/>
    <w:rsid w:val="00822B1B"/>
    <w:rsid w:val="00860555"/>
    <w:rsid w:val="00863FE2"/>
    <w:rsid w:val="008715A3"/>
    <w:rsid w:val="00882C7B"/>
    <w:rsid w:val="00896673"/>
    <w:rsid w:val="008B1438"/>
    <w:rsid w:val="008B4116"/>
    <w:rsid w:val="008D0C3F"/>
    <w:rsid w:val="00937701"/>
    <w:rsid w:val="00940FF6"/>
    <w:rsid w:val="00951282"/>
    <w:rsid w:val="00951552"/>
    <w:rsid w:val="009614B9"/>
    <w:rsid w:val="0096664B"/>
    <w:rsid w:val="009843F1"/>
    <w:rsid w:val="00987763"/>
    <w:rsid w:val="00996985"/>
    <w:rsid w:val="009A3B33"/>
    <w:rsid w:val="009B4CC4"/>
    <w:rsid w:val="009B787F"/>
    <w:rsid w:val="009C2132"/>
    <w:rsid w:val="009D0167"/>
    <w:rsid w:val="009E4AB1"/>
    <w:rsid w:val="009E6B76"/>
    <w:rsid w:val="00A0407F"/>
    <w:rsid w:val="00A2026D"/>
    <w:rsid w:val="00A43DF8"/>
    <w:rsid w:val="00A5568A"/>
    <w:rsid w:val="00A649E3"/>
    <w:rsid w:val="00A64E24"/>
    <w:rsid w:val="00A73DD6"/>
    <w:rsid w:val="00A93AB0"/>
    <w:rsid w:val="00AB5495"/>
    <w:rsid w:val="00AC1AAF"/>
    <w:rsid w:val="00AC312D"/>
    <w:rsid w:val="00AE7406"/>
    <w:rsid w:val="00AF66FE"/>
    <w:rsid w:val="00B12C84"/>
    <w:rsid w:val="00B465F2"/>
    <w:rsid w:val="00B7079C"/>
    <w:rsid w:val="00B775D2"/>
    <w:rsid w:val="00B82D98"/>
    <w:rsid w:val="00B90E97"/>
    <w:rsid w:val="00B913ED"/>
    <w:rsid w:val="00BA1059"/>
    <w:rsid w:val="00BE778B"/>
    <w:rsid w:val="00BF6FB7"/>
    <w:rsid w:val="00C15479"/>
    <w:rsid w:val="00C43B46"/>
    <w:rsid w:val="00C535F5"/>
    <w:rsid w:val="00C96BE3"/>
    <w:rsid w:val="00CA463D"/>
    <w:rsid w:val="00CA4BA0"/>
    <w:rsid w:val="00CC1CC0"/>
    <w:rsid w:val="00CC6F09"/>
    <w:rsid w:val="00CD3BB4"/>
    <w:rsid w:val="00CD7868"/>
    <w:rsid w:val="00CF766D"/>
    <w:rsid w:val="00D00B07"/>
    <w:rsid w:val="00D37C04"/>
    <w:rsid w:val="00D5531F"/>
    <w:rsid w:val="00D602D7"/>
    <w:rsid w:val="00D77C4F"/>
    <w:rsid w:val="00D90D76"/>
    <w:rsid w:val="00D90E0D"/>
    <w:rsid w:val="00DA055A"/>
    <w:rsid w:val="00DB4346"/>
    <w:rsid w:val="00DB4891"/>
    <w:rsid w:val="00DC2E27"/>
    <w:rsid w:val="00E31E7E"/>
    <w:rsid w:val="00E32F5B"/>
    <w:rsid w:val="00E618D1"/>
    <w:rsid w:val="00E6352C"/>
    <w:rsid w:val="00E72313"/>
    <w:rsid w:val="00E74497"/>
    <w:rsid w:val="00E833A3"/>
    <w:rsid w:val="00E83DBC"/>
    <w:rsid w:val="00E93E94"/>
    <w:rsid w:val="00EB3301"/>
    <w:rsid w:val="00EB60EB"/>
    <w:rsid w:val="00ED36E3"/>
    <w:rsid w:val="00ED7882"/>
    <w:rsid w:val="00EE7677"/>
    <w:rsid w:val="00F132D7"/>
    <w:rsid w:val="00F15E0D"/>
    <w:rsid w:val="00F20887"/>
    <w:rsid w:val="00F32F96"/>
    <w:rsid w:val="00F47F1A"/>
    <w:rsid w:val="00F5151B"/>
    <w:rsid w:val="00F51C20"/>
    <w:rsid w:val="00F55483"/>
    <w:rsid w:val="00F5722A"/>
    <w:rsid w:val="00F65A86"/>
    <w:rsid w:val="00F65F70"/>
    <w:rsid w:val="00F6695A"/>
    <w:rsid w:val="00F856E4"/>
    <w:rsid w:val="00F9420E"/>
    <w:rsid w:val="00FD0008"/>
    <w:rsid w:val="00FD5229"/>
    <w:rsid w:val="00FE28C8"/>
    <w:rsid w:val="00FF02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A51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BB4"/>
    <w:pPr>
      <w:ind w:left="720"/>
      <w:contextualSpacing/>
    </w:pPr>
  </w:style>
  <w:style w:type="paragraph" w:styleId="FootnoteText">
    <w:name w:val="footnote text"/>
    <w:basedOn w:val="Normal"/>
    <w:link w:val="FootnoteTextChar"/>
    <w:uiPriority w:val="99"/>
    <w:semiHidden/>
    <w:unhideWhenUsed/>
    <w:rsid w:val="00254A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4A3B"/>
    <w:rPr>
      <w:sz w:val="20"/>
      <w:szCs w:val="20"/>
    </w:rPr>
  </w:style>
  <w:style w:type="character" w:styleId="FootnoteReference">
    <w:name w:val="footnote reference"/>
    <w:basedOn w:val="DefaultParagraphFont"/>
    <w:uiPriority w:val="99"/>
    <w:semiHidden/>
    <w:unhideWhenUsed/>
    <w:rsid w:val="00254A3B"/>
    <w:rPr>
      <w:vertAlign w:val="superscript"/>
    </w:rPr>
  </w:style>
  <w:style w:type="character" w:styleId="CommentReference">
    <w:name w:val="annotation reference"/>
    <w:basedOn w:val="DefaultParagraphFont"/>
    <w:uiPriority w:val="99"/>
    <w:semiHidden/>
    <w:unhideWhenUsed/>
    <w:rsid w:val="00207DC0"/>
    <w:rPr>
      <w:sz w:val="16"/>
      <w:szCs w:val="16"/>
    </w:rPr>
  </w:style>
  <w:style w:type="paragraph" w:styleId="CommentText">
    <w:name w:val="annotation text"/>
    <w:basedOn w:val="Normal"/>
    <w:link w:val="CommentTextChar"/>
    <w:uiPriority w:val="99"/>
    <w:semiHidden/>
    <w:unhideWhenUsed/>
    <w:rsid w:val="00207DC0"/>
    <w:pPr>
      <w:spacing w:line="240" w:lineRule="auto"/>
    </w:pPr>
    <w:rPr>
      <w:sz w:val="20"/>
      <w:szCs w:val="20"/>
    </w:rPr>
  </w:style>
  <w:style w:type="character" w:customStyle="1" w:styleId="CommentTextChar">
    <w:name w:val="Comment Text Char"/>
    <w:basedOn w:val="DefaultParagraphFont"/>
    <w:link w:val="CommentText"/>
    <w:uiPriority w:val="99"/>
    <w:semiHidden/>
    <w:rsid w:val="00207DC0"/>
    <w:rPr>
      <w:sz w:val="20"/>
      <w:szCs w:val="20"/>
    </w:rPr>
  </w:style>
  <w:style w:type="paragraph" w:styleId="CommentSubject">
    <w:name w:val="annotation subject"/>
    <w:basedOn w:val="CommentText"/>
    <w:next w:val="CommentText"/>
    <w:link w:val="CommentSubjectChar"/>
    <w:uiPriority w:val="99"/>
    <w:semiHidden/>
    <w:unhideWhenUsed/>
    <w:rsid w:val="00207DC0"/>
    <w:rPr>
      <w:b/>
      <w:bCs/>
    </w:rPr>
  </w:style>
  <w:style w:type="character" w:customStyle="1" w:styleId="CommentSubjectChar">
    <w:name w:val="Comment Subject Char"/>
    <w:basedOn w:val="CommentTextChar"/>
    <w:link w:val="CommentSubject"/>
    <w:uiPriority w:val="99"/>
    <w:semiHidden/>
    <w:rsid w:val="00207DC0"/>
    <w:rPr>
      <w:b/>
      <w:bCs/>
      <w:sz w:val="20"/>
      <w:szCs w:val="20"/>
    </w:rPr>
  </w:style>
  <w:style w:type="paragraph" w:styleId="BalloonText">
    <w:name w:val="Balloon Text"/>
    <w:basedOn w:val="Normal"/>
    <w:link w:val="BalloonTextChar"/>
    <w:uiPriority w:val="99"/>
    <w:semiHidden/>
    <w:unhideWhenUsed/>
    <w:rsid w:val="00207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DC0"/>
    <w:rPr>
      <w:rFonts w:ascii="Tahoma" w:hAnsi="Tahoma" w:cs="Tahoma"/>
      <w:sz w:val="16"/>
      <w:szCs w:val="16"/>
    </w:rPr>
  </w:style>
  <w:style w:type="paragraph" w:styleId="Header">
    <w:name w:val="header"/>
    <w:basedOn w:val="Normal"/>
    <w:link w:val="HeaderChar"/>
    <w:uiPriority w:val="99"/>
    <w:unhideWhenUsed/>
    <w:rsid w:val="006913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301"/>
  </w:style>
  <w:style w:type="paragraph" w:styleId="Footer">
    <w:name w:val="footer"/>
    <w:basedOn w:val="Normal"/>
    <w:link w:val="FooterChar"/>
    <w:uiPriority w:val="99"/>
    <w:unhideWhenUsed/>
    <w:rsid w:val="00691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301"/>
  </w:style>
  <w:style w:type="character" w:styleId="Emphasis">
    <w:name w:val="Emphasis"/>
    <w:basedOn w:val="DefaultParagraphFont"/>
    <w:uiPriority w:val="20"/>
    <w:qFormat/>
    <w:rsid w:val="00567714"/>
    <w:rPr>
      <w:i/>
      <w:iCs/>
    </w:rPr>
  </w:style>
  <w:style w:type="character" w:styleId="Strong">
    <w:name w:val="Strong"/>
    <w:basedOn w:val="DefaultParagraphFont"/>
    <w:uiPriority w:val="22"/>
    <w:qFormat/>
    <w:rsid w:val="00773F75"/>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BB4"/>
    <w:pPr>
      <w:ind w:left="720"/>
      <w:contextualSpacing/>
    </w:pPr>
  </w:style>
  <w:style w:type="paragraph" w:styleId="FootnoteText">
    <w:name w:val="footnote text"/>
    <w:basedOn w:val="Normal"/>
    <w:link w:val="FootnoteTextChar"/>
    <w:uiPriority w:val="99"/>
    <w:semiHidden/>
    <w:unhideWhenUsed/>
    <w:rsid w:val="00254A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4A3B"/>
    <w:rPr>
      <w:sz w:val="20"/>
      <w:szCs w:val="20"/>
    </w:rPr>
  </w:style>
  <w:style w:type="character" w:styleId="FootnoteReference">
    <w:name w:val="footnote reference"/>
    <w:basedOn w:val="DefaultParagraphFont"/>
    <w:uiPriority w:val="99"/>
    <w:semiHidden/>
    <w:unhideWhenUsed/>
    <w:rsid w:val="00254A3B"/>
    <w:rPr>
      <w:vertAlign w:val="superscript"/>
    </w:rPr>
  </w:style>
  <w:style w:type="character" w:styleId="CommentReference">
    <w:name w:val="annotation reference"/>
    <w:basedOn w:val="DefaultParagraphFont"/>
    <w:uiPriority w:val="99"/>
    <w:semiHidden/>
    <w:unhideWhenUsed/>
    <w:rsid w:val="00207DC0"/>
    <w:rPr>
      <w:sz w:val="16"/>
      <w:szCs w:val="16"/>
    </w:rPr>
  </w:style>
  <w:style w:type="paragraph" w:styleId="CommentText">
    <w:name w:val="annotation text"/>
    <w:basedOn w:val="Normal"/>
    <w:link w:val="CommentTextChar"/>
    <w:uiPriority w:val="99"/>
    <w:semiHidden/>
    <w:unhideWhenUsed/>
    <w:rsid w:val="00207DC0"/>
    <w:pPr>
      <w:spacing w:line="240" w:lineRule="auto"/>
    </w:pPr>
    <w:rPr>
      <w:sz w:val="20"/>
      <w:szCs w:val="20"/>
    </w:rPr>
  </w:style>
  <w:style w:type="character" w:customStyle="1" w:styleId="CommentTextChar">
    <w:name w:val="Comment Text Char"/>
    <w:basedOn w:val="DefaultParagraphFont"/>
    <w:link w:val="CommentText"/>
    <w:uiPriority w:val="99"/>
    <w:semiHidden/>
    <w:rsid w:val="00207DC0"/>
    <w:rPr>
      <w:sz w:val="20"/>
      <w:szCs w:val="20"/>
    </w:rPr>
  </w:style>
  <w:style w:type="paragraph" w:styleId="CommentSubject">
    <w:name w:val="annotation subject"/>
    <w:basedOn w:val="CommentText"/>
    <w:next w:val="CommentText"/>
    <w:link w:val="CommentSubjectChar"/>
    <w:uiPriority w:val="99"/>
    <w:semiHidden/>
    <w:unhideWhenUsed/>
    <w:rsid w:val="00207DC0"/>
    <w:rPr>
      <w:b/>
      <w:bCs/>
    </w:rPr>
  </w:style>
  <w:style w:type="character" w:customStyle="1" w:styleId="CommentSubjectChar">
    <w:name w:val="Comment Subject Char"/>
    <w:basedOn w:val="CommentTextChar"/>
    <w:link w:val="CommentSubject"/>
    <w:uiPriority w:val="99"/>
    <w:semiHidden/>
    <w:rsid w:val="00207DC0"/>
    <w:rPr>
      <w:b/>
      <w:bCs/>
      <w:sz w:val="20"/>
      <w:szCs w:val="20"/>
    </w:rPr>
  </w:style>
  <w:style w:type="paragraph" w:styleId="BalloonText">
    <w:name w:val="Balloon Text"/>
    <w:basedOn w:val="Normal"/>
    <w:link w:val="BalloonTextChar"/>
    <w:uiPriority w:val="99"/>
    <w:semiHidden/>
    <w:unhideWhenUsed/>
    <w:rsid w:val="00207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DC0"/>
    <w:rPr>
      <w:rFonts w:ascii="Tahoma" w:hAnsi="Tahoma" w:cs="Tahoma"/>
      <w:sz w:val="16"/>
      <w:szCs w:val="16"/>
    </w:rPr>
  </w:style>
  <w:style w:type="paragraph" w:styleId="Header">
    <w:name w:val="header"/>
    <w:basedOn w:val="Normal"/>
    <w:link w:val="HeaderChar"/>
    <w:uiPriority w:val="99"/>
    <w:unhideWhenUsed/>
    <w:rsid w:val="006913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301"/>
  </w:style>
  <w:style w:type="paragraph" w:styleId="Footer">
    <w:name w:val="footer"/>
    <w:basedOn w:val="Normal"/>
    <w:link w:val="FooterChar"/>
    <w:uiPriority w:val="99"/>
    <w:unhideWhenUsed/>
    <w:rsid w:val="00691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301"/>
  </w:style>
  <w:style w:type="character" w:styleId="Emphasis">
    <w:name w:val="Emphasis"/>
    <w:basedOn w:val="DefaultParagraphFont"/>
    <w:uiPriority w:val="20"/>
    <w:qFormat/>
    <w:rsid w:val="00567714"/>
    <w:rPr>
      <w:i/>
      <w:iCs/>
    </w:rPr>
  </w:style>
  <w:style w:type="character" w:styleId="Strong">
    <w:name w:val="Strong"/>
    <w:basedOn w:val="DefaultParagraphFont"/>
    <w:uiPriority w:val="22"/>
    <w:qFormat/>
    <w:rsid w:val="00773F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44187">
      <w:bodyDiv w:val="1"/>
      <w:marLeft w:val="0"/>
      <w:marRight w:val="0"/>
      <w:marTop w:val="0"/>
      <w:marBottom w:val="0"/>
      <w:divBdr>
        <w:top w:val="none" w:sz="0" w:space="0" w:color="auto"/>
        <w:left w:val="none" w:sz="0" w:space="0" w:color="auto"/>
        <w:bottom w:val="none" w:sz="0" w:space="0" w:color="auto"/>
        <w:right w:val="none" w:sz="0" w:space="0" w:color="auto"/>
      </w:divBdr>
      <w:divsChild>
        <w:div w:id="1115170038">
          <w:marLeft w:val="0"/>
          <w:marRight w:val="0"/>
          <w:marTop w:val="0"/>
          <w:marBottom w:val="0"/>
          <w:divBdr>
            <w:top w:val="none" w:sz="0" w:space="0" w:color="auto"/>
            <w:left w:val="none" w:sz="0" w:space="0" w:color="auto"/>
            <w:bottom w:val="none" w:sz="0" w:space="0" w:color="auto"/>
            <w:right w:val="none" w:sz="0" w:space="0" w:color="auto"/>
          </w:divBdr>
          <w:divsChild>
            <w:div w:id="210869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54016">
      <w:bodyDiv w:val="1"/>
      <w:marLeft w:val="0"/>
      <w:marRight w:val="0"/>
      <w:marTop w:val="0"/>
      <w:marBottom w:val="0"/>
      <w:divBdr>
        <w:top w:val="none" w:sz="0" w:space="0" w:color="auto"/>
        <w:left w:val="none" w:sz="0" w:space="0" w:color="auto"/>
        <w:bottom w:val="none" w:sz="0" w:space="0" w:color="auto"/>
        <w:right w:val="none" w:sz="0" w:space="0" w:color="auto"/>
      </w:divBdr>
      <w:divsChild>
        <w:div w:id="106895098">
          <w:marLeft w:val="0"/>
          <w:marRight w:val="0"/>
          <w:marTop w:val="0"/>
          <w:marBottom w:val="0"/>
          <w:divBdr>
            <w:top w:val="none" w:sz="0" w:space="0" w:color="auto"/>
            <w:left w:val="none" w:sz="0" w:space="0" w:color="auto"/>
            <w:bottom w:val="none" w:sz="0" w:space="0" w:color="auto"/>
            <w:right w:val="none" w:sz="0" w:space="0" w:color="auto"/>
          </w:divBdr>
          <w:divsChild>
            <w:div w:id="8384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55314">
      <w:bodyDiv w:val="1"/>
      <w:marLeft w:val="0"/>
      <w:marRight w:val="0"/>
      <w:marTop w:val="0"/>
      <w:marBottom w:val="0"/>
      <w:divBdr>
        <w:top w:val="none" w:sz="0" w:space="0" w:color="auto"/>
        <w:left w:val="none" w:sz="0" w:space="0" w:color="auto"/>
        <w:bottom w:val="none" w:sz="0" w:space="0" w:color="auto"/>
        <w:right w:val="none" w:sz="0" w:space="0" w:color="auto"/>
      </w:divBdr>
      <w:divsChild>
        <w:div w:id="88085049">
          <w:marLeft w:val="0"/>
          <w:marRight w:val="0"/>
          <w:marTop w:val="0"/>
          <w:marBottom w:val="0"/>
          <w:divBdr>
            <w:top w:val="none" w:sz="0" w:space="0" w:color="auto"/>
            <w:left w:val="none" w:sz="0" w:space="0" w:color="auto"/>
            <w:bottom w:val="none" w:sz="0" w:space="0" w:color="auto"/>
            <w:right w:val="none" w:sz="0" w:space="0" w:color="auto"/>
          </w:divBdr>
          <w:divsChild>
            <w:div w:id="16187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3570">
      <w:bodyDiv w:val="1"/>
      <w:marLeft w:val="0"/>
      <w:marRight w:val="0"/>
      <w:marTop w:val="0"/>
      <w:marBottom w:val="0"/>
      <w:divBdr>
        <w:top w:val="none" w:sz="0" w:space="0" w:color="auto"/>
        <w:left w:val="none" w:sz="0" w:space="0" w:color="auto"/>
        <w:bottom w:val="none" w:sz="0" w:space="0" w:color="auto"/>
        <w:right w:val="none" w:sz="0" w:space="0" w:color="auto"/>
      </w:divBdr>
      <w:divsChild>
        <w:div w:id="1474329966">
          <w:marLeft w:val="0"/>
          <w:marRight w:val="0"/>
          <w:marTop w:val="0"/>
          <w:marBottom w:val="0"/>
          <w:divBdr>
            <w:top w:val="none" w:sz="0" w:space="0" w:color="auto"/>
            <w:left w:val="none" w:sz="0" w:space="0" w:color="auto"/>
            <w:bottom w:val="none" w:sz="0" w:space="0" w:color="auto"/>
            <w:right w:val="none" w:sz="0" w:space="0" w:color="auto"/>
          </w:divBdr>
          <w:divsChild>
            <w:div w:id="10682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458754">
      <w:bodyDiv w:val="1"/>
      <w:marLeft w:val="0"/>
      <w:marRight w:val="0"/>
      <w:marTop w:val="0"/>
      <w:marBottom w:val="0"/>
      <w:divBdr>
        <w:top w:val="none" w:sz="0" w:space="0" w:color="auto"/>
        <w:left w:val="none" w:sz="0" w:space="0" w:color="auto"/>
        <w:bottom w:val="none" w:sz="0" w:space="0" w:color="auto"/>
        <w:right w:val="none" w:sz="0" w:space="0" w:color="auto"/>
      </w:divBdr>
      <w:divsChild>
        <w:div w:id="1439713980">
          <w:marLeft w:val="0"/>
          <w:marRight w:val="0"/>
          <w:marTop w:val="0"/>
          <w:marBottom w:val="0"/>
          <w:divBdr>
            <w:top w:val="none" w:sz="0" w:space="0" w:color="auto"/>
            <w:left w:val="none" w:sz="0" w:space="0" w:color="auto"/>
            <w:bottom w:val="none" w:sz="0" w:space="0" w:color="auto"/>
            <w:right w:val="none" w:sz="0" w:space="0" w:color="auto"/>
          </w:divBdr>
          <w:divsChild>
            <w:div w:id="133040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52629">
      <w:bodyDiv w:val="1"/>
      <w:marLeft w:val="0"/>
      <w:marRight w:val="0"/>
      <w:marTop w:val="0"/>
      <w:marBottom w:val="0"/>
      <w:divBdr>
        <w:top w:val="none" w:sz="0" w:space="0" w:color="auto"/>
        <w:left w:val="none" w:sz="0" w:space="0" w:color="auto"/>
        <w:bottom w:val="none" w:sz="0" w:space="0" w:color="auto"/>
        <w:right w:val="none" w:sz="0" w:space="0" w:color="auto"/>
      </w:divBdr>
      <w:divsChild>
        <w:div w:id="1515605030">
          <w:marLeft w:val="0"/>
          <w:marRight w:val="0"/>
          <w:marTop w:val="0"/>
          <w:marBottom w:val="0"/>
          <w:divBdr>
            <w:top w:val="none" w:sz="0" w:space="0" w:color="auto"/>
            <w:left w:val="none" w:sz="0" w:space="0" w:color="auto"/>
            <w:bottom w:val="none" w:sz="0" w:space="0" w:color="auto"/>
            <w:right w:val="none" w:sz="0" w:space="0" w:color="auto"/>
          </w:divBdr>
          <w:divsChild>
            <w:div w:id="33562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westlaw.com/Link/Document/FullText?findType=Y&amp;serNum=1980116766&amp;pubNum=708&amp;originationContext=document&amp;vr=3.0&amp;rs=cblt1.0&amp;transitionType=DocumentItem&amp;contextData=(sc.Search)"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AC59-7474-4546-8DFF-FAB69662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5206</Words>
  <Characters>27127</Characters>
  <Application>Microsoft Macintosh Word</Application>
  <DocSecurity>0</DocSecurity>
  <Lines>417</Lines>
  <Paragraphs>126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2012-04-11T01:57:00Z</dcterms:created>
  <dcterms:modified xsi:type="dcterms:W3CDTF">2012-06-02T12:44:00Z</dcterms:modified>
  <cp:category/>
</cp:coreProperties>
</file>